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1DC" w:rsidRPr="007703A9" w:rsidRDefault="007703A9" w:rsidP="007231DC">
      <w:pPr>
        <w:widowControl/>
        <w:spacing w:line="360" w:lineRule="auto"/>
        <w:jc w:val="center"/>
        <w:rPr>
          <w:rFonts w:ascii="宋体" w:hAnsi="宋体" w:cstheme="minorHAnsi"/>
          <w:b/>
          <w:kern w:val="0"/>
          <w:sz w:val="32"/>
          <w:szCs w:val="21"/>
        </w:rPr>
      </w:pPr>
      <w:r w:rsidRPr="007703A9">
        <w:rPr>
          <w:rFonts w:ascii="宋体" w:hAnsi="宋体" w:cstheme="minorHAnsi" w:hint="eastAsia"/>
          <w:b/>
          <w:kern w:val="0"/>
          <w:sz w:val="32"/>
          <w:szCs w:val="21"/>
        </w:rPr>
        <w:t>关于启动2</w:t>
      </w:r>
      <w:r w:rsidRPr="007703A9">
        <w:rPr>
          <w:rFonts w:ascii="宋体" w:hAnsi="宋体" w:cstheme="minorHAnsi"/>
          <w:b/>
          <w:kern w:val="0"/>
          <w:sz w:val="32"/>
          <w:szCs w:val="21"/>
        </w:rPr>
        <w:t>019</w:t>
      </w:r>
      <w:r w:rsidRPr="007703A9">
        <w:rPr>
          <w:rFonts w:ascii="宋体" w:hAnsi="宋体" w:cstheme="minorHAnsi" w:hint="eastAsia"/>
          <w:b/>
          <w:kern w:val="0"/>
          <w:sz w:val="32"/>
          <w:szCs w:val="21"/>
        </w:rPr>
        <w:t>年秋季</w:t>
      </w:r>
      <w:r w:rsidR="007231DC" w:rsidRPr="007703A9">
        <w:rPr>
          <w:rFonts w:ascii="宋体" w:hAnsi="宋体" w:cstheme="minorHAnsi" w:hint="eastAsia"/>
          <w:b/>
          <w:kern w:val="0"/>
          <w:sz w:val="32"/>
          <w:szCs w:val="21"/>
        </w:rPr>
        <w:t>美国密歇根州立大学</w:t>
      </w:r>
      <w:r w:rsidR="00B46701" w:rsidRPr="007703A9">
        <w:rPr>
          <w:rFonts w:ascii="宋体" w:hAnsi="宋体" w:cstheme="minorHAnsi" w:hint="eastAsia"/>
          <w:b/>
          <w:kern w:val="0"/>
          <w:sz w:val="32"/>
          <w:szCs w:val="21"/>
        </w:rPr>
        <w:t>学期学分</w:t>
      </w:r>
      <w:r w:rsidR="007231DC" w:rsidRPr="007703A9">
        <w:rPr>
          <w:rFonts w:ascii="宋体" w:hAnsi="宋体" w:cstheme="minorHAnsi"/>
          <w:b/>
          <w:kern w:val="0"/>
          <w:sz w:val="32"/>
          <w:szCs w:val="21"/>
        </w:rPr>
        <w:t>访学</w:t>
      </w:r>
      <w:r w:rsidR="007231DC" w:rsidRPr="007703A9">
        <w:rPr>
          <w:rFonts w:ascii="宋体" w:hAnsi="宋体" w:cstheme="minorHAnsi" w:hint="eastAsia"/>
          <w:b/>
          <w:kern w:val="0"/>
          <w:sz w:val="32"/>
          <w:szCs w:val="21"/>
        </w:rPr>
        <w:t>项目</w:t>
      </w:r>
      <w:r w:rsidR="007231DC" w:rsidRPr="007703A9">
        <w:rPr>
          <w:rFonts w:ascii="宋体" w:hAnsi="宋体" w:cstheme="minorHAnsi"/>
          <w:b/>
          <w:kern w:val="0"/>
          <w:sz w:val="32"/>
          <w:szCs w:val="21"/>
        </w:rPr>
        <w:t>选拔通知</w:t>
      </w:r>
    </w:p>
    <w:p w:rsidR="00345C2A" w:rsidRPr="007231DC" w:rsidRDefault="007231DC" w:rsidP="007231DC">
      <w:pPr>
        <w:widowControl/>
        <w:spacing w:line="360" w:lineRule="auto"/>
        <w:jc w:val="center"/>
        <w:rPr>
          <w:rFonts w:asciiTheme="minorHAnsi" w:eastAsiaTheme="majorEastAsia" w:hAnsiTheme="minorHAnsi" w:cstheme="minorHAnsi"/>
          <w:kern w:val="0"/>
          <w:szCs w:val="21"/>
        </w:rPr>
      </w:pPr>
      <w:r w:rsidRPr="000A0A86">
        <w:rPr>
          <w:rFonts w:asciiTheme="minorHAnsi" w:eastAsiaTheme="majorEastAsia" w:hAnsiTheme="minorHAnsi" w:cstheme="minorHAnsi"/>
          <w:kern w:val="0"/>
          <w:szCs w:val="21"/>
        </w:rPr>
        <w:t>（</w:t>
      </w:r>
      <w:r>
        <w:rPr>
          <w:rFonts w:ascii="Calibri" w:hAnsi="Calibri" w:cs="Calibri"/>
          <w:kern w:val="0"/>
          <w:szCs w:val="21"/>
        </w:rPr>
        <w:t>2019</w:t>
      </w:r>
      <w:r w:rsidRPr="000A0A86">
        <w:rPr>
          <w:rFonts w:ascii="Calibri" w:hAnsi="Calibri" w:cs="Calibri"/>
          <w:kern w:val="0"/>
          <w:szCs w:val="21"/>
        </w:rPr>
        <w:t>年</w:t>
      </w:r>
      <w:r>
        <w:rPr>
          <w:rFonts w:ascii="Calibri" w:hAnsi="Calibri" w:cs="Calibri" w:hint="eastAsia"/>
          <w:kern w:val="0"/>
          <w:szCs w:val="21"/>
        </w:rPr>
        <w:t>秋</w:t>
      </w:r>
      <w:r w:rsidRPr="000A0A86">
        <w:rPr>
          <w:rFonts w:ascii="Calibri" w:hAnsi="Calibri" w:cs="Calibri"/>
          <w:kern w:val="0"/>
          <w:szCs w:val="21"/>
        </w:rPr>
        <w:t>季</w:t>
      </w:r>
      <w:r w:rsidRPr="000A0A86">
        <w:rPr>
          <w:rFonts w:asciiTheme="minorHAnsi" w:eastAsiaTheme="majorEastAsia" w:hAnsiTheme="minorHAnsi" w:cstheme="minorHAnsi"/>
          <w:kern w:val="0"/>
          <w:szCs w:val="21"/>
        </w:rPr>
        <w:t>）</w:t>
      </w:r>
    </w:p>
    <w:p w:rsidR="007231DC" w:rsidRPr="007231DC" w:rsidRDefault="007231DC" w:rsidP="007231DC">
      <w:pPr>
        <w:widowControl/>
        <w:spacing w:line="360" w:lineRule="auto"/>
        <w:jc w:val="left"/>
        <w:rPr>
          <w:rFonts w:ascii="Helvetica" w:hAnsi="Helvetica" w:cs="宋体"/>
          <w:color w:val="000000"/>
          <w:kern w:val="0"/>
          <w:szCs w:val="21"/>
        </w:rPr>
      </w:pPr>
      <w:r w:rsidRPr="007231DC">
        <w:rPr>
          <w:rFonts w:ascii="Helvetica" w:hAnsi="Helvetica" w:cs="宋体"/>
          <w:color w:val="000000"/>
          <w:kern w:val="0"/>
          <w:szCs w:val="21"/>
        </w:rPr>
        <w:t>各学院：</w:t>
      </w:r>
    </w:p>
    <w:p w:rsidR="00C116B4" w:rsidRPr="007231DC" w:rsidRDefault="007231DC" w:rsidP="007231DC">
      <w:pPr>
        <w:rPr>
          <w:rFonts w:ascii="Helvetica" w:hAnsi="Helvetica" w:cs="宋体"/>
          <w:color w:val="000000"/>
          <w:kern w:val="0"/>
          <w:szCs w:val="21"/>
        </w:rPr>
      </w:pPr>
      <w:r w:rsidRPr="007231DC">
        <w:rPr>
          <w:rFonts w:ascii="Helvetica" w:hAnsi="Helvetica" w:cs="宋体"/>
          <w:color w:val="000000"/>
          <w:kern w:val="0"/>
          <w:szCs w:val="21"/>
        </w:rPr>
        <w:t>依据我校发展国际化教育的方针和校际合作协议，</w:t>
      </w:r>
      <w:r w:rsidRPr="007231DC">
        <w:rPr>
          <w:rFonts w:ascii="Helvetica" w:hAnsi="Helvetica" w:cs="宋体" w:hint="eastAsia"/>
          <w:color w:val="000000"/>
          <w:kern w:val="0"/>
          <w:szCs w:val="21"/>
        </w:rPr>
        <w:t>为实施我校的教育国际化战略，培养具有国际视野和国际竞争力的高素质人才，鼓励我校学生出国（境）深造获得第二校园的学习经历，</w:t>
      </w:r>
      <w:r w:rsidRPr="007231DC">
        <w:rPr>
          <w:rFonts w:ascii="Helvetica" w:hAnsi="Helvetica" w:cs="宋体"/>
          <w:color w:val="000000"/>
          <w:kern w:val="0"/>
          <w:szCs w:val="21"/>
        </w:rPr>
        <w:t>201</w:t>
      </w:r>
      <w:r>
        <w:rPr>
          <w:rFonts w:ascii="Helvetica" w:hAnsi="Helvetica" w:cs="宋体"/>
          <w:color w:val="000000"/>
          <w:kern w:val="0"/>
          <w:szCs w:val="21"/>
        </w:rPr>
        <w:t>9</w:t>
      </w:r>
      <w:r w:rsidRPr="007231DC">
        <w:rPr>
          <w:rFonts w:ascii="Helvetica" w:hAnsi="Helvetica" w:cs="宋体"/>
          <w:color w:val="000000"/>
          <w:kern w:val="0"/>
          <w:szCs w:val="21"/>
        </w:rPr>
        <w:t>年</w:t>
      </w:r>
      <w:r>
        <w:rPr>
          <w:rFonts w:ascii="Helvetica" w:hAnsi="Helvetica" w:cs="宋体" w:hint="eastAsia"/>
          <w:color w:val="000000"/>
          <w:kern w:val="0"/>
          <w:szCs w:val="21"/>
        </w:rPr>
        <w:t>秋</w:t>
      </w:r>
      <w:r w:rsidRPr="007231DC">
        <w:rPr>
          <w:rFonts w:ascii="Helvetica" w:hAnsi="Helvetica" w:cs="宋体"/>
          <w:color w:val="000000"/>
          <w:kern w:val="0"/>
          <w:szCs w:val="21"/>
        </w:rPr>
        <w:t>季</w:t>
      </w:r>
      <w:r w:rsidRPr="007231DC">
        <w:rPr>
          <w:rFonts w:ascii="Helvetica" w:hAnsi="Helvetica" w:cs="宋体" w:hint="eastAsia"/>
          <w:color w:val="000000"/>
          <w:kern w:val="0"/>
          <w:szCs w:val="21"/>
        </w:rPr>
        <w:t>，</w:t>
      </w:r>
      <w:r w:rsidRPr="007231DC">
        <w:rPr>
          <w:rFonts w:ascii="Helvetica" w:hAnsi="Helvetica" w:cs="宋体"/>
          <w:color w:val="000000"/>
          <w:kern w:val="0"/>
          <w:szCs w:val="21"/>
        </w:rPr>
        <w:t>我校将选派指定名额的优秀在校生</w:t>
      </w:r>
      <w:r w:rsidRPr="007231DC">
        <w:rPr>
          <w:rFonts w:ascii="Helvetica" w:hAnsi="Helvetica" w:cs="宋体" w:hint="eastAsia"/>
          <w:color w:val="000000"/>
          <w:kern w:val="0"/>
          <w:szCs w:val="21"/>
        </w:rPr>
        <w:t>前往美国公立名校</w:t>
      </w:r>
      <w:r>
        <w:rPr>
          <w:rFonts w:ascii="Helvetica" w:hAnsi="Helvetica" w:cs="宋体" w:hint="eastAsia"/>
          <w:color w:val="000000"/>
          <w:kern w:val="0"/>
          <w:szCs w:val="21"/>
        </w:rPr>
        <w:t>密歇根州立大学</w:t>
      </w:r>
      <w:r w:rsidRPr="007231DC">
        <w:rPr>
          <w:rFonts w:ascii="Helvetica" w:hAnsi="Helvetica" w:cs="宋体" w:hint="eastAsia"/>
          <w:color w:val="000000"/>
          <w:kern w:val="0"/>
          <w:szCs w:val="21"/>
        </w:rPr>
        <w:t>（</w:t>
      </w:r>
      <w:r>
        <w:rPr>
          <w:rFonts w:ascii="Helvetica" w:hAnsi="Helvetica" w:cs="宋体" w:hint="eastAsia"/>
          <w:color w:val="000000"/>
          <w:kern w:val="0"/>
          <w:szCs w:val="21"/>
        </w:rPr>
        <w:t>M</w:t>
      </w:r>
      <w:r>
        <w:rPr>
          <w:rFonts w:ascii="Helvetica" w:hAnsi="Helvetica" w:cs="宋体"/>
          <w:color w:val="000000"/>
          <w:kern w:val="0"/>
          <w:szCs w:val="21"/>
        </w:rPr>
        <w:t xml:space="preserve">ichigan State </w:t>
      </w:r>
      <w:r w:rsidRPr="007231DC">
        <w:rPr>
          <w:rFonts w:ascii="Helvetica" w:hAnsi="Helvetica" w:cs="宋体" w:hint="eastAsia"/>
          <w:color w:val="000000"/>
          <w:kern w:val="0"/>
          <w:szCs w:val="21"/>
        </w:rPr>
        <w:t>University</w:t>
      </w:r>
      <w:r w:rsidRPr="007231DC">
        <w:rPr>
          <w:rFonts w:ascii="Helvetica" w:hAnsi="Helvetica" w:cs="宋体" w:hint="eastAsia"/>
          <w:color w:val="000000"/>
          <w:kern w:val="0"/>
          <w:szCs w:val="21"/>
        </w:rPr>
        <w:t>），参加一学期的</w:t>
      </w:r>
      <w:r w:rsidRPr="007231DC">
        <w:rPr>
          <w:rFonts w:ascii="Helvetica" w:hAnsi="Helvetica" w:cs="宋体"/>
          <w:color w:val="000000"/>
          <w:kern w:val="0"/>
          <w:szCs w:val="21"/>
        </w:rPr>
        <w:t>访问学习</w:t>
      </w:r>
      <w:r>
        <w:rPr>
          <w:rFonts w:ascii="Helvetica" w:hAnsi="Helvetica" w:cs="宋体" w:hint="eastAsia"/>
          <w:color w:val="000000"/>
          <w:kern w:val="0"/>
          <w:szCs w:val="21"/>
        </w:rPr>
        <w:t>。</w:t>
      </w:r>
    </w:p>
    <w:p w:rsidR="00C116B4" w:rsidRPr="009025BD" w:rsidRDefault="00C116B4">
      <w:pPr>
        <w:rPr>
          <w:rFonts w:ascii="Helvetica" w:hAnsi="Helvetica"/>
          <w:szCs w:val="21"/>
        </w:rPr>
      </w:pPr>
    </w:p>
    <w:p w:rsidR="00C116B4" w:rsidRPr="009025BD" w:rsidRDefault="00C116B4" w:rsidP="00C116B4">
      <w:pPr>
        <w:widowControl/>
        <w:numPr>
          <w:ilvl w:val="0"/>
          <w:numId w:val="1"/>
        </w:numPr>
        <w:spacing w:line="360" w:lineRule="auto"/>
        <w:jc w:val="left"/>
        <w:rPr>
          <w:rFonts w:ascii="Helvetica" w:eastAsiaTheme="majorEastAsia" w:hAnsi="Helvetica" w:cstheme="minorHAnsi"/>
          <w:b/>
          <w:bCs/>
          <w:kern w:val="0"/>
          <w:szCs w:val="21"/>
        </w:rPr>
      </w:pPr>
      <w:r w:rsidRPr="009025BD">
        <w:rPr>
          <w:rFonts w:ascii="Helvetica" w:eastAsiaTheme="majorEastAsia" w:hAnsi="Helvetica" w:cstheme="minorHAnsi"/>
          <w:b/>
          <w:bCs/>
          <w:kern w:val="0"/>
          <w:szCs w:val="21"/>
        </w:rPr>
        <w:t>项目介绍</w:t>
      </w:r>
    </w:p>
    <w:p w:rsidR="00C116B4" w:rsidRPr="007231DC" w:rsidRDefault="00C116B4" w:rsidP="007231DC">
      <w:pPr>
        <w:pStyle w:val="a3"/>
        <w:widowControl/>
        <w:numPr>
          <w:ilvl w:val="0"/>
          <w:numId w:val="6"/>
        </w:numPr>
        <w:spacing w:line="360" w:lineRule="auto"/>
        <w:ind w:firstLineChars="0"/>
        <w:jc w:val="left"/>
        <w:rPr>
          <w:rFonts w:ascii="Helvetica" w:eastAsiaTheme="majorEastAsia" w:hAnsi="Helvetica" w:cstheme="minorHAnsi"/>
          <w:b/>
          <w:bCs/>
          <w:kern w:val="0"/>
          <w:szCs w:val="21"/>
        </w:rPr>
      </w:pPr>
      <w:r w:rsidRPr="007231DC">
        <w:rPr>
          <w:rFonts w:ascii="Helvetica" w:eastAsiaTheme="majorEastAsia" w:hAnsi="Helvetica" w:cstheme="minorHAnsi"/>
          <w:b/>
          <w:bCs/>
          <w:kern w:val="0"/>
          <w:szCs w:val="21"/>
        </w:rPr>
        <w:t>密歇根州立大学简介</w:t>
      </w:r>
    </w:p>
    <w:p w:rsidR="00826433" w:rsidRPr="00EE6839" w:rsidRDefault="00826433" w:rsidP="00A7797E">
      <w:pPr>
        <w:widowControl/>
        <w:ind w:firstLineChars="200" w:firstLine="420"/>
        <w:jc w:val="left"/>
        <w:rPr>
          <w:rFonts w:ascii="Helvetica" w:hAnsi="Helvetica" w:cs="宋体"/>
          <w:kern w:val="0"/>
          <w:szCs w:val="21"/>
        </w:rPr>
      </w:pPr>
      <w:r w:rsidRPr="00EE6839">
        <w:rPr>
          <w:rFonts w:ascii="Helvetica" w:hAnsi="Helvetica" w:cs="宋体"/>
          <w:color w:val="000000"/>
          <w:kern w:val="0"/>
          <w:szCs w:val="21"/>
        </w:rPr>
        <w:t>密歇根州立大学（</w:t>
      </w:r>
      <w:r w:rsidRPr="00EE6839">
        <w:rPr>
          <w:rFonts w:ascii="Helvetica" w:hAnsi="Helvetica"/>
          <w:color w:val="000000"/>
          <w:kern w:val="0"/>
          <w:szCs w:val="21"/>
        </w:rPr>
        <w:t>Michigan State University, </w:t>
      </w:r>
      <w:r w:rsidRPr="00EE6839">
        <w:rPr>
          <w:rFonts w:ascii="Helvetica" w:hAnsi="Helvetica" w:cs="宋体"/>
          <w:color w:val="000000"/>
          <w:kern w:val="0"/>
          <w:szCs w:val="21"/>
        </w:rPr>
        <w:t>以下简称</w:t>
      </w:r>
      <w:r w:rsidRPr="00EE6839">
        <w:rPr>
          <w:rFonts w:ascii="Helvetica" w:hAnsi="Helvetica"/>
          <w:color w:val="000000"/>
          <w:kern w:val="0"/>
          <w:szCs w:val="21"/>
        </w:rPr>
        <w:t>MSU</w:t>
      </w:r>
      <w:r w:rsidRPr="00EE6839">
        <w:rPr>
          <w:rFonts w:ascii="Helvetica" w:hAnsi="Helvetica" w:cs="宋体"/>
          <w:color w:val="000000"/>
          <w:kern w:val="0"/>
          <w:szCs w:val="21"/>
        </w:rPr>
        <w:t>）成立于</w:t>
      </w:r>
      <w:r w:rsidRPr="00EE6839">
        <w:rPr>
          <w:rFonts w:ascii="Helvetica" w:hAnsi="Helvetica"/>
          <w:color w:val="000000"/>
          <w:kern w:val="0"/>
          <w:szCs w:val="21"/>
        </w:rPr>
        <w:t>1855</w:t>
      </w:r>
      <w:r w:rsidRPr="00EE6839">
        <w:rPr>
          <w:rFonts w:ascii="Helvetica" w:hAnsi="Helvetica" w:cs="宋体"/>
          <w:color w:val="000000"/>
          <w:kern w:val="0"/>
          <w:szCs w:val="21"/>
        </w:rPr>
        <w:t>年的，坐落在美国</w:t>
      </w:r>
      <w:r w:rsidRPr="004B6068">
        <w:rPr>
          <w:rFonts w:ascii="Helvetica" w:hAnsi="Helvetica" w:cs="宋体"/>
          <w:color w:val="000000" w:themeColor="text1"/>
          <w:kern w:val="0"/>
          <w:szCs w:val="21"/>
        </w:rPr>
        <w:fldChar w:fldCharType="begin"/>
      </w:r>
      <w:r w:rsidRPr="004B6068">
        <w:rPr>
          <w:rFonts w:ascii="Helvetica" w:hAnsi="Helvetica" w:cs="宋体"/>
          <w:color w:val="000000" w:themeColor="text1"/>
          <w:kern w:val="0"/>
          <w:szCs w:val="21"/>
        </w:rPr>
        <w:instrText xml:space="preserve"> HYPERLINK "https://baike.baidu.com/item/%E5%AF%86%E6%AD%87%E6%A0%B9%E5%B7%9E" </w:instrText>
      </w:r>
      <w:r w:rsidRPr="004B6068">
        <w:rPr>
          <w:rFonts w:ascii="Helvetica" w:hAnsi="Helvetica" w:cs="宋体"/>
          <w:color w:val="000000" w:themeColor="text1"/>
          <w:kern w:val="0"/>
          <w:szCs w:val="21"/>
        </w:rPr>
        <w:fldChar w:fldCharType="separate"/>
      </w:r>
      <w:r w:rsidRPr="004B6068">
        <w:rPr>
          <w:rFonts w:ascii="Helvetica" w:hAnsi="Helvetica" w:cs="宋体"/>
          <w:color w:val="000000" w:themeColor="text1"/>
          <w:kern w:val="0"/>
          <w:szCs w:val="21"/>
        </w:rPr>
        <w:t>密歇根州</w:t>
      </w:r>
      <w:r w:rsidRPr="004B6068">
        <w:rPr>
          <w:rFonts w:ascii="Helvetica" w:hAnsi="Helvetica" w:cs="宋体"/>
          <w:color w:val="000000" w:themeColor="text1"/>
          <w:kern w:val="0"/>
          <w:szCs w:val="21"/>
        </w:rPr>
        <w:fldChar w:fldCharType="end"/>
      </w:r>
      <w:r w:rsidRPr="00EE6839">
        <w:rPr>
          <w:rFonts w:ascii="Helvetica" w:hAnsi="Helvetica" w:cs="宋体"/>
          <w:color w:val="000000"/>
          <w:kern w:val="0"/>
          <w:szCs w:val="21"/>
        </w:rPr>
        <w:t>东兰辛市，是一所世界一流的公立研究型大学，是北美顶尖大学学术联盟美国大学协会（</w:t>
      </w:r>
      <w:r w:rsidRPr="00EE6839">
        <w:rPr>
          <w:rFonts w:ascii="Helvetica" w:hAnsi="Helvetica"/>
          <w:color w:val="000000"/>
          <w:kern w:val="0"/>
          <w:szCs w:val="21"/>
        </w:rPr>
        <w:t>AAU</w:t>
      </w:r>
      <w:r w:rsidRPr="00EE6839">
        <w:rPr>
          <w:rFonts w:ascii="Helvetica" w:hAnsi="Helvetica" w:cs="宋体"/>
          <w:color w:val="000000"/>
          <w:kern w:val="0"/>
          <w:szCs w:val="21"/>
        </w:rPr>
        <w:t>）的成员之一，被誉为</w:t>
      </w:r>
      <w:r w:rsidRPr="00EE6839">
        <w:rPr>
          <w:rFonts w:ascii="Helvetica" w:hAnsi="Helvetica"/>
          <w:color w:val="000000"/>
          <w:kern w:val="0"/>
          <w:szCs w:val="21"/>
        </w:rPr>
        <w:t>“</w:t>
      </w:r>
      <w:r w:rsidRPr="00EE6839">
        <w:rPr>
          <w:rFonts w:ascii="Helvetica" w:hAnsi="Helvetica" w:cs="宋体"/>
          <w:color w:val="000000"/>
          <w:kern w:val="0"/>
          <w:szCs w:val="21"/>
        </w:rPr>
        <w:t>公立常青藤</w:t>
      </w:r>
      <w:r w:rsidRPr="00EE6839">
        <w:rPr>
          <w:rFonts w:ascii="Helvetica" w:hAnsi="Helvetica"/>
          <w:color w:val="000000"/>
          <w:kern w:val="0"/>
          <w:szCs w:val="21"/>
        </w:rPr>
        <w:t>”</w:t>
      </w:r>
      <w:r w:rsidRPr="00EE6839">
        <w:rPr>
          <w:rFonts w:ascii="Helvetica" w:hAnsi="Helvetica" w:cs="宋体"/>
          <w:color w:val="000000"/>
          <w:kern w:val="0"/>
          <w:szCs w:val="21"/>
        </w:rPr>
        <w:t>大学。</w:t>
      </w:r>
      <w:r w:rsidRPr="00EE6839">
        <w:rPr>
          <w:rFonts w:ascii="Helvetica" w:hAnsi="Helvetica"/>
          <w:color w:val="000000"/>
          <w:kern w:val="0"/>
          <w:szCs w:val="21"/>
        </w:rPr>
        <w:t>MSU</w:t>
      </w:r>
      <w:r w:rsidRPr="00EE6839">
        <w:rPr>
          <w:rFonts w:ascii="Helvetica" w:hAnsi="Helvetica" w:cs="宋体"/>
          <w:color w:val="000000"/>
          <w:kern w:val="0"/>
          <w:szCs w:val="21"/>
        </w:rPr>
        <w:t>有</w:t>
      </w:r>
      <w:r w:rsidRPr="00EE6839">
        <w:rPr>
          <w:rFonts w:ascii="Helvetica" w:hAnsi="Helvetica"/>
          <w:color w:val="000000"/>
          <w:kern w:val="0"/>
          <w:szCs w:val="21"/>
        </w:rPr>
        <w:t>25</w:t>
      </w:r>
      <w:r w:rsidRPr="00EE6839">
        <w:rPr>
          <w:rFonts w:ascii="Helvetica" w:hAnsi="Helvetica" w:cs="宋体"/>
          <w:color w:val="000000"/>
          <w:kern w:val="0"/>
          <w:szCs w:val="21"/>
        </w:rPr>
        <w:t>个专业排名全美前</w:t>
      </w:r>
      <w:r w:rsidRPr="00EE6839">
        <w:rPr>
          <w:rFonts w:ascii="Helvetica" w:hAnsi="Helvetica"/>
          <w:color w:val="000000"/>
          <w:kern w:val="0"/>
          <w:szCs w:val="21"/>
        </w:rPr>
        <w:t>20</w:t>
      </w:r>
      <w:r w:rsidRPr="00EE6839">
        <w:rPr>
          <w:rFonts w:ascii="Helvetica" w:hAnsi="Helvetica" w:cs="宋体"/>
          <w:color w:val="000000"/>
          <w:kern w:val="0"/>
          <w:szCs w:val="21"/>
        </w:rPr>
        <w:t>。</w:t>
      </w:r>
      <w:r w:rsidRPr="00EE6839">
        <w:rPr>
          <w:rFonts w:ascii="Helvetica" w:hAnsi="Helvetica"/>
          <w:color w:val="000000"/>
          <w:kern w:val="0"/>
          <w:szCs w:val="21"/>
        </w:rPr>
        <w:t>MSU</w:t>
      </w:r>
      <w:r w:rsidRPr="00EE6839">
        <w:rPr>
          <w:rFonts w:ascii="Helvetica" w:hAnsi="Helvetica" w:cs="宋体"/>
          <w:color w:val="000000"/>
          <w:kern w:val="0"/>
          <w:szCs w:val="21"/>
        </w:rPr>
        <w:t>现有学生超过</w:t>
      </w:r>
      <w:r w:rsidRPr="00EE6839">
        <w:rPr>
          <w:rFonts w:ascii="Helvetica" w:hAnsi="Helvetica"/>
          <w:color w:val="000000"/>
          <w:kern w:val="0"/>
          <w:szCs w:val="21"/>
        </w:rPr>
        <w:t>5</w:t>
      </w:r>
      <w:r w:rsidRPr="00EE6839">
        <w:rPr>
          <w:rFonts w:ascii="Helvetica" w:hAnsi="Helvetica" w:cs="宋体"/>
          <w:color w:val="000000"/>
          <w:kern w:val="0"/>
          <w:szCs w:val="21"/>
        </w:rPr>
        <w:t>万名，是全美规模最大、学科设置最全的高校之一。</w:t>
      </w:r>
    </w:p>
    <w:p w:rsidR="009025BD" w:rsidRPr="007231DC" w:rsidRDefault="009025BD" w:rsidP="00A7797E">
      <w:pPr>
        <w:widowControl/>
        <w:ind w:firstLineChars="200" w:firstLine="420"/>
        <w:jc w:val="left"/>
        <w:rPr>
          <w:rFonts w:ascii="Helvetica" w:hAnsi="Helvetica" w:cs="宋体"/>
          <w:color w:val="000000"/>
          <w:kern w:val="0"/>
          <w:szCs w:val="21"/>
        </w:rPr>
      </w:pPr>
      <w:r w:rsidRPr="007231DC">
        <w:rPr>
          <w:rFonts w:ascii="Helvetica" w:hAnsi="Helvetica" w:cs="宋体"/>
          <w:color w:val="000000"/>
          <w:kern w:val="0"/>
          <w:szCs w:val="21"/>
        </w:rPr>
        <w:t>密歇根州立大学不但以教育、农业和传媒理论闻名，同时也是包装与音乐治疗研究的先锋</w:t>
      </w:r>
      <w:r w:rsidR="00A7797E">
        <w:rPr>
          <w:rFonts w:ascii="Helvetica" w:hAnsi="Helvetica" w:cs="宋体" w:hint="eastAsia"/>
          <w:color w:val="000000"/>
          <w:kern w:val="0"/>
          <w:szCs w:val="21"/>
        </w:rPr>
        <w:t>学校。</w:t>
      </w:r>
      <w:r w:rsidRPr="007231DC">
        <w:rPr>
          <w:rFonts w:ascii="Helvetica" w:hAnsi="Helvetica" w:cs="宋体"/>
          <w:color w:val="000000"/>
          <w:kern w:val="0"/>
          <w:szCs w:val="21"/>
        </w:rPr>
        <w:t>在传媒领域排名全美前四，其中包括国际与多元文化通讯、大众传播以及人际通讯等专业均处于世界顶尖水平。</w:t>
      </w:r>
    </w:p>
    <w:p w:rsidR="00826433" w:rsidRPr="007231DC" w:rsidRDefault="009025BD" w:rsidP="00A7797E">
      <w:pPr>
        <w:widowControl/>
        <w:ind w:firstLineChars="200" w:firstLine="420"/>
        <w:jc w:val="left"/>
        <w:rPr>
          <w:rFonts w:ascii="Helvetica" w:hAnsi="Helvetica" w:cs="宋体"/>
          <w:color w:val="000000"/>
          <w:kern w:val="0"/>
          <w:szCs w:val="21"/>
        </w:rPr>
      </w:pPr>
      <w:r w:rsidRPr="007231DC">
        <w:rPr>
          <w:rFonts w:ascii="Helvetica" w:hAnsi="Helvetica" w:cs="宋体"/>
          <w:color w:val="000000"/>
          <w:kern w:val="0"/>
          <w:szCs w:val="21"/>
        </w:rPr>
        <w:t>教育学院下的小学师范和中学师范专业排名全美第一，教育管理排名全美第二，教育心理学排名第五；商学院的供应链管理亦位列全美第一，国际金融、市场营销等专业</w:t>
      </w:r>
      <w:r w:rsidR="00A7797E">
        <w:rPr>
          <w:rFonts w:ascii="Helvetica" w:hAnsi="Helvetica" w:cs="宋体" w:hint="eastAsia"/>
          <w:color w:val="000000"/>
          <w:kern w:val="0"/>
          <w:szCs w:val="21"/>
        </w:rPr>
        <w:t>排名前</w:t>
      </w:r>
      <w:r w:rsidRPr="007231DC">
        <w:rPr>
          <w:rFonts w:ascii="Helvetica" w:hAnsi="Helvetica" w:cs="宋体"/>
          <w:color w:val="000000"/>
          <w:kern w:val="0"/>
          <w:szCs w:val="21"/>
        </w:rPr>
        <w:t>20</w:t>
      </w:r>
      <w:r w:rsidR="00A7797E">
        <w:rPr>
          <w:rFonts w:ascii="Helvetica" w:hAnsi="Helvetica" w:cs="宋体" w:hint="eastAsia"/>
          <w:color w:val="000000"/>
          <w:kern w:val="0"/>
          <w:szCs w:val="21"/>
        </w:rPr>
        <w:t>，</w:t>
      </w:r>
      <w:r w:rsidRPr="007231DC">
        <w:rPr>
          <w:rFonts w:ascii="Helvetica" w:hAnsi="Helvetica" w:cs="宋体"/>
          <w:color w:val="000000"/>
          <w:kern w:val="0"/>
          <w:szCs w:val="21"/>
        </w:rPr>
        <w:t>核物理专业也位列全美第一。密歇根州立大学还拥有全美历史第二悠久的酒店管理学院。</w:t>
      </w:r>
    </w:p>
    <w:p w:rsidR="00C116B4" w:rsidRPr="007231DC" w:rsidRDefault="00C116B4" w:rsidP="00A7797E">
      <w:pPr>
        <w:pStyle w:val="a3"/>
        <w:widowControl/>
        <w:numPr>
          <w:ilvl w:val="0"/>
          <w:numId w:val="6"/>
        </w:numPr>
        <w:spacing w:line="360" w:lineRule="auto"/>
        <w:ind w:rightChars="37" w:right="78" w:firstLineChars="0"/>
        <w:jc w:val="left"/>
        <w:rPr>
          <w:rFonts w:ascii="Helvetica" w:eastAsiaTheme="majorEastAsia" w:hAnsi="Helvetica" w:cstheme="minorHAnsi"/>
          <w:b/>
          <w:szCs w:val="21"/>
        </w:rPr>
      </w:pPr>
      <w:r w:rsidRPr="007231DC">
        <w:rPr>
          <w:rFonts w:ascii="Helvetica" w:eastAsiaTheme="majorEastAsia" w:hAnsi="Helvetica" w:cstheme="minorHAnsi"/>
          <w:b/>
          <w:szCs w:val="21"/>
        </w:rPr>
        <w:t>访学时间</w:t>
      </w:r>
      <w:r w:rsidR="00826433" w:rsidRPr="007231DC">
        <w:rPr>
          <w:rFonts w:ascii="Helvetica" w:eastAsiaTheme="majorEastAsia" w:hAnsi="Helvetica" w:cstheme="minorHAnsi"/>
          <w:b/>
          <w:szCs w:val="21"/>
        </w:rPr>
        <w:t>和</w:t>
      </w:r>
      <w:r w:rsidR="002D20BC" w:rsidRPr="007231DC">
        <w:rPr>
          <w:rFonts w:ascii="Helvetica" w:eastAsiaTheme="majorEastAsia" w:hAnsi="Helvetica" w:cstheme="minorHAnsi"/>
          <w:b/>
          <w:szCs w:val="21"/>
        </w:rPr>
        <w:t>开放专业</w:t>
      </w:r>
    </w:p>
    <w:p w:rsidR="00826433" w:rsidRPr="00364CFF" w:rsidRDefault="00826433" w:rsidP="00364CFF">
      <w:pPr>
        <w:widowControl/>
        <w:jc w:val="left"/>
        <w:rPr>
          <w:rFonts w:ascii="Helvetica" w:hAnsi="Helvetica" w:cs="宋体"/>
          <w:color w:val="000000"/>
          <w:kern w:val="0"/>
          <w:szCs w:val="21"/>
        </w:rPr>
      </w:pPr>
      <w:r w:rsidRPr="00364CFF">
        <w:rPr>
          <w:rFonts w:ascii="Helvetica" w:hAnsi="Helvetica" w:cs="宋体"/>
          <w:color w:val="000000"/>
          <w:kern w:val="0"/>
          <w:szCs w:val="21"/>
        </w:rPr>
        <w:t>访学时间：</w:t>
      </w:r>
      <w:r w:rsidR="00364CFF" w:rsidRPr="00B500BB">
        <w:rPr>
          <w:rFonts w:ascii="Helvetica" w:hAnsi="Helvetica" w:cs="宋体" w:hint="eastAsia"/>
          <w:color w:val="000000"/>
          <w:kern w:val="0"/>
          <w:szCs w:val="21"/>
        </w:rPr>
        <w:t>2</w:t>
      </w:r>
      <w:r w:rsidR="00364CFF" w:rsidRPr="00B500BB">
        <w:rPr>
          <w:rFonts w:ascii="Helvetica" w:hAnsi="Helvetica" w:cs="宋体"/>
          <w:color w:val="000000"/>
          <w:kern w:val="0"/>
          <w:szCs w:val="21"/>
        </w:rPr>
        <w:t>019</w:t>
      </w:r>
      <w:r w:rsidR="00364CFF" w:rsidRPr="00B500BB">
        <w:rPr>
          <w:rFonts w:ascii="Helvetica" w:hAnsi="Helvetica" w:cs="宋体" w:hint="eastAsia"/>
          <w:color w:val="000000"/>
          <w:kern w:val="0"/>
          <w:szCs w:val="21"/>
        </w:rPr>
        <w:t>年</w:t>
      </w:r>
      <w:r w:rsidR="00364CFF" w:rsidRPr="00B500BB">
        <w:rPr>
          <w:rFonts w:ascii="Helvetica" w:hAnsi="Helvetica" w:cs="宋体" w:hint="eastAsia"/>
          <w:color w:val="000000"/>
          <w:kern w:val="0"/>
          <w:szCs w:val="21"/>
        </w:rPr>
        <w:t>8</w:t>
      </w:r>
      <w:r w:rsidR="00364CFF" w:rsidRPr="00B500BB">
        <w:rPr>
          <w:rFonts w:ascii="Helvetica" w:hAnsi="Helvetica" w:cs="宋体" w:hint="eastAsia"/>
          <w:color w:val="000000"/>
          <w:kern w:val="0"/>
          <w:szCs w:val="21"/>
        </w:rPr>
        <w:t>月</w:t>
      </w:r>
      <w:r w:rsidR="00364CFF" w:rsidRPr="00B500BB">
        <w:rPr>
          <w:rFonts w:ascii="Helvetica" w:hAnsi="Helvetica" w:cs="宋体" w:hint="eastAsia"/>
          <w:color w:val="000000"/>
          <w:kern w:val="0"/>
          <w:szCs w:val="21"/>
        </w:rPr>
        <w:t>2</w:t>
      </w:r>
      <w:r w:rsidR="00B500BB" w:rsidRPr="00B500BB">
        <w:rPr>
          <w:rFonts w:ascii="Helvetica" w:hAnsi="Helvetica" w:cs="宋体"/>
          <w:color w:val="000000"/>
          <w:kern w:val="0"/>
          <w:szCs w:val="21"/>
        </w:rPr>
        <w:t>8</w:t>
      </w:r>
      <w:r w:rsidR="00364CFF" w:rsidRPr="00B500BB">
        <w:rPr>
          <w:rFonts w:ascii="Helvetica" w:hAnsi="Helvetica" w:cs="宋体" w:hint="eastAsia"/>
          <w:color w:val="000000"/>
          <w:kern w:val="0"/>
          <w:szCs w:val="21"/>
        </w:rPr>
        <w:t>日</w:t>
      </w:r>
      <w:r w:rsidR="00364CFF" w:rsidRPr="00B500BB">
        <w:rPr>
          <w:rFonts w:ascii="Helvetica" w:hAnsi="Helvetica" w:cs="宋体" w:hint="eastAsia"/>
          <w:color w:val="000000"/>
          <w:kern w:val="0"/>
          <w:szCs w:val="21"/>
        </w:rPr>
        <w:t>-</w:t>
      </w:r>
      <w:r w:rsidR="00364CFF" w:rsidRPr="00B500BB">
        <w:rPr>
          <w:rFonts w:ascii="Helvetica" w:hAnsi="Helvetica" w:cs="宋体"/>
          <w:color w:val="000000"/>
          <w:kern w:val="0"/>
          <w:szCs w:val="21"/>
        </w:rPr>
        <w:t>12</w:t>
      </w:r>
      <w:r w:rsidR="00364CFF" w:rsidRPr="00B500BB">
        <w:rPr>
          <w:rFonts w:ascii="Helvetica" w:hAnsi="Helvetica" w:cs="宋体" w:hint="eastAsia"/>
          <w:color w:val="000000"/>
          <w:kern w:val="0"/>
          <w:szCs w:val="21"/>
        </w:rPr>
        <w:t>月</w:t>
      </w:r>
      <w:r w:rsidR="00364CFF" w:rsidRPr="00B500BB">
        <w:rPr>
          <w:rFonts w:ascii="Helvetica" w:hAnsi="Helvetica" w:cs="宋体" w:hint="eastAsia"/>
          <w:color w:val="000000"/>
          <w:kern w:val="0"/>
          <w:szCs w:val="21"/>
        </w:rPr>
        <w:t>1</w:t>
      </w:r>
      <w:r w:rsidR="00B500BB" w:rsidRPr="00B500BB">
        <w:rPr>
          <w:rFonts w:ascii="Helvetica" w:hAnsi="Helvetica" w:cs="宋体"/>
          <w:color w:val="000000"/>
          <w:kern w:val="0"/>
          <w:szCs w:val="21"/>
        </w:rPr>
        <w:t>4</w:t>
      </w:r>
      <w:r w:rsidR="00364CFF" w:rsidRPr="00B500BB">
        <w:rPr>
          <w:rFonts w:ascii="Helvetica" w:hAnsi="Helvetica" w:cs="宋体" w:hint="eastAsia"/>
          <w:color w:val="000000"/>
          <w:kern w:val="0"/>
          <w:szCs w:val="21"/>
        </w:rPr>
        <w:t>日</w:t>
      </w:r>
    </w:p>
    <w:p w:rsidR="002D20BC" w:rsidRPr="009025BD" w:rsidRDefault="002D20BC" w:rsidP="00A7797E">
      <w:pPr>
        <w:ind w:right="92"/>
        <w:rPr>
          <w:rFonts w:ascii="Helvetica" w:hAnsi="Helvetica"/>
          <w:szCs w:val="21"/>
        </w:rPr>
      </w:pPr>
      <w:r w:rsidRPr="009025BD">
        <w:rPr>
          <w:rFonts w:ascii="Helvetica" w:hAnsi="Helvetica"/>
          <w:szCs w:val="21"/>
        </w:rPr>
        <w:t>除医学专业外，</w:t>
      </w:r>
      <w:r w:rsidR="009025BD" w:rsidRPr="009025BD">
        <w:rPr>
          <w:rFonts w:ascii="Helvetica" w:hAnsi="Helvetica"/>
          <w:szCs w:val="21"/>
        </w:rPr>
        <w:t>以下学院</w:t>
      </w:r>
      <w:r w:rsidRPr="009025BD">
        <w:rPr>
          <w:rFonts w:ascii="Helvetica" w:hAnsi="Helvetica"/>
          <w:szCs w:val="21"/>
        </w:rPr>
        <w:t>专业全部对</w:t>
      </w:r>
      <w:r w:rsidR="009025BD" w:rsidRPr="009025BD">
        <w:rPr>
          <w:rFonts w:ascii="Helvetica" w:hAnsi="Helvetica"/>
          <w:szCs w:val="21"/>
        </w:rPr>
        <w:t>访</w:t>
      </w:r>
      <w:r w:rsidRPr="009025BD">
        <w:rPr>
          <w:rFonts w:ascii="Helvetica" w:hAnsi="Helvetica"/>
          <w:szCs w:val="21"/>
        </w:rPr>
        <w:t>学生开放。</w:t>
      </w:r>
    </w:p>
    <w:p w:rsidR="009025BD" w:rsidRPr="009025BD" w:rsidRDefault="009025BD" w:rsidP="009025BD">
      <w:pPr>
        <w:widowControl/>
        <w:numPr>
          <w:ilvl w:val="1"/>
          <w:numId w:val="3"/>
        </w:numPr>
        <w:spacing w:after="88" w:line="270" w:lineRule="auto"/>
        <w:ind w:right="92" w:firstLine="135"/>
        <w:rPr>
          <w:rFonts w:ascii="Helvetica" w:hAnsi="Helvetica"/>
          <w:szCs w:val="21"/>
        </w:rPr>
      </w:pPr>
      <w:r w:rsidRPr="009025BD">
        <w:rPr>
          <w:rFonts w:ascii="Helvetica" w:eastAsia="Arial" w:hAnsi="Helvetica" w:cs="Arial"/>
          <w:szCs w:val="21"/>
        </w:rPr>
        <w:t xml:space="preserve">College of Agriculture and Natural Resources </w:t>
      </w:r>
    </w:p>
    <w:p w:rsidR="009025BD" w:rsidRPr="009025BD" w:rsidRDefault="009025BD" w:rsidP="009025BD">
      <w:pPr>
        <w:widowControl/>
        <w:numPr>
          <w:ilvl w:val="1"/>
          <w:numId w:val="3"/>
        </w:numPr>
        <w:spacing w:after="88" w:line="270" w:lineRule="auto"/>
        <w:ind w:right="92" w:firstLine="135"/>
        <w:rPr>
          <w:rFonts w:ascii="Helvetica" w:hAnsi="Helvetica"/>
          <w:szCs w:val="21"/>
        </w:rPr>
      </w:pPr>
      <w:r w:rsidRPr="009025BD">
        <w:rPr>
          <w:rFonts w:ascii="Helvetica" w:eastAsia="Arial" w:hAnsi="Helvetica" w:cs="Arial"/>
          <w:szCs w:val="21"/>
        </w:rPr>
        <w:t xml:space="preserve">College of Arts &amp; Letters </w:t>
      </w:r>
    </w:p>
    <w:p w:rsidR="009025BD" w:rsidRPr="009025BD" w:rsidRDefault="009025BD" w:rsidP="009025BD">
      <w:pPr>
        <w:widowControl/>
        <w:numPr>
          <w:ilvl w:val="1"/>
          <w:numId w:val="3"/>
        </w:numPr>
        <w:spacing w:after="88" w:line="270" w:lineRule="auto"/>
        <w:ind w:right="92" w:firstLine="135"/>
        <w:rPr>
          <w:rFonts w:ascii="Helvetica" w:hAnsi="Helvetica"/>
          <w:szCs w:val="21"/>
        </w:rPr>
      </w:pPr>
      <w:r w:rsidRPr="009025BD">
        <w:rPr>
          <w:rFonts w:ascii="Helvetica" w:eastAsia="Arial" w:hAnsi="Helvetica" w:cs="Arial"/>
          <w:szCs w:val="21"/>
        </w:rPr>
        <w:t xml:space="preserve">College of Communication Arts &amp; Sciences </w:t>
      </w:r>
    </w:p>
    <w:p w:rsidR="009025BD" w:rsidRPr="009025BD" w:rsidRDefault="009025BD" w:rsidP="009025BD">
      <w:pPr>
        <w:widowControl/>
        <w:numPr>
          <w:ilvl w:val="1"/>
          <w:numId w:val="3"/>
        </w:numPr>
        <w:spacing w:after="88" w:line="270" w:lineRule="auto"/>
        <w:ind w:right="92" w:firstLine="135"/>
        <w:rPr>
          <w:rFonts w:ascii="Helvetica" w:hAnsi="Helvetica"/>
          <w:szCs w:val="21"/>
        </w:rPr>
      </w:pPr>
      <w:r w:rsidRPr="009025BD">
        <w:rPr>
          <w:rFonts w:ascii="Helvetica" w:eastAsia="Arial" w:hAnsi="Helvetica" w:cs="Arial"/>
          <w:szCs w:val="21"/>
        </w:rPr>
        <w:lastRenderedPageBreak/>
        <w:t xml:space="preserve">College of Engineering </w:t>
      </w:r>
    </w:p>
    <w:p w:rsidR="009025BD" w:rsidRPr="009025BD" w:rsidRDefault="009025BD" w:rsidP="009025BD">
      <w:pPr>
        <w:widowControl/>
        <w:numPr>
          <w:ilvl w:val="1"/>
          <w:numId w:val="3"/>
        </w:numPr>
        <w:spacing w:after="88" w:line="270" w:lineRule="auto"/>
        <w:ind w:right="92" w:firstLine="135"/>
        <w:rPr>
          <w:rFonts w:ascii="Helvetica" w:hAnsi="Helvetica"/>
          <w:szCs w:val="21"/>
        </w:rPr>
      </w:pPr>
      <w:r w:rsidRPr="009025BD">
        <w:rPr>
          <w:rFonts w:ascii="Helvetica" w:eastAsia="Arial" w:hAnsi="Helvetica" w:cs="Arial"/>
          <w:szCs w:val="21"/>
        </w:rPr>
        <w:t xml:space="preserve">College of Law </w:t>
      </w:r>
    </w:p>
    <w:p w:rsidR="009025BD" w:rsidRPr="009025BD" w:rsidRDefault="009025BD" w:rsidP="009025BD">
      <w:pPr>
        <w:widowControl/>
        <w:numPr>
          <w:ilvl w:val="1"/>
          <w:numId w:val="3"/>
        </w:numPr>
        <w:spacing w:after="88" w:line="270" w:lineRule="auto"/>
        <w:ind w:right="92" w:firstLine="135"/>
        <w:rPr>
          <w:rFonts w:ascii="Helvetica" w:hAnsi="Helvetica"/>
          <w:szCs w:val="21"/>
        </w:rPr>
      </w:pPr>
      <w:r w:rsidRPr="009025BD">
        <w:rPr>
          <w:rFonts w:ascii="Helvetica" w:eastAsia="Arial" w:hAnsi="Helvetica" w:cs="Arial"/>
          <w:szCs w:val="21"/>
        </w:rPr>
        <w:t xml:space="preserve">College of Natural Science </w:t>
      </w:r>
    </w:p>
    <w:p w:rsidR="009025BD" w:rsidRPr="009025BD" w:rsidRDefault="009025BD" w:rsidP="009025BD">
      <w:pPr>
        <w:widowControl/>
        <w:numPr>
          <w:ilvl w:val="1"/>
          <w:numId w:val="3"/>
        </w:numPr>
        <w:spacing w:after="88" w:line="270" w:lineRule="auto"/>
        <w:ind w:right="92" w:firstLine="135"/>
        <w:rPr>
          <w:rFonts w:ascii="Helvetica" w:hAnsi="Helvetica"/>
          <w:szCs w:val="21"/>
        </w:rPr>
      </w:pPr>
      <w:r w:rsidRPr="009025BD">
        <w:rPr>
          <w:rFonts w:ascii="Helvetica" w:eastAsia="Arial" w:hAnsi="Helvetica" w:cs="Arial"/>
          <w:szCs w:val="21"/>
        </w:rPr>
        <w:t xml:space="preserve">College of Social Science </w:t>
      </w:r>
    </w:p>
    <w:p w:rsidR="009025BD" w:rsidRPr="009025BD" w:rsidRDefault="009025BD" w:rsidP="009025BD">
      <w:pPr>
        <w:widowControl/>
        <w:numPr>
          <w:ilvl w:val="1"/>
          <w:numId w:val="3"/>
        </w:numPr>
        <w:spacing w:after="88" w:line="270" w:lineRule="auto"/>
        <w:ind w:right="92" w:firstLine="135"/>
        <w:rPr>
          <w:rFonts w:ascii="Helvetica" w:hAnsi="Helvetica"/>
          <w:szCs w:val="21"/>
        </w:rPr>
      </w:pPr>
      <w:r w:rsidRPr="009025BD">
        <w:rPr>
          <w:rFonts w:ascii="Helvetica" w:eastAsia="Arial" w:hAnsi="Helvetica" w:cs="Arial"/>
          <w:szCs w:val="21"/>
        </w:rPr>
        <w:t xml:space="preserve">James Madison College </w:t>
      </w:r>
    </w:p>
    <w:p w:rsidR="00387E81" w:rsidRPr="009025BD" w:rsidRDefault="009025BD" w:rsidP="009025BD">
      <w:pPr>
        <w:widowControl/>
        <w:numPr>
          <w:ilvl w:val="1"/>
          <w:numId w:val="3"/>
        </w:numPr>
        <w:spacing w:after="88" w:line="270" w:lineRule="auto"/>
        <w:ind w:right="92" w:firstLine="135"/>
        <w:rPr>
          <w:rFonts w:ascii="Helvetica" w:hAnsi="Helvetica"/>
          <w:szCs w:val="21"/>
        </w:rPr>
      </w:pPr>
      <w:r w:rsidRPr="009025BD">
        <w:rPr>
          <w:rFonts w:ascii="Helvetica" w:eastAsia="Arial" w:hAnsi="Helvetica" w:cs="Arial"/>
          <w:szCs w:val="21"/>
        </w:rPr>
        <w:t xml:space="preserve">Eli Broad College of Business </w:t>
      </w:r>
    </w:p>
    <w:p w:rsidR="00826433" w:rsidRPr="007231DC" w:rsidRDefault="00826433" w:rsidP="007231DC">
      <w:pPr>
        <w:pStyle w:val="a3"/>
        <w:widowControl/>
        <w:numPr>
          <w:ilvl w:val="0"/>
          <w:numId w:val="6"/>
        </w:numPr>
        <w:spacing w:line="360" w:lineRule="auto"/>
        <w:ind w:firstLineChars="0"/>
        <w:jc w:val="left"/>
        <w:rPr>
          <w:rFonts w:ascii="Helvetica" w:eastAsiaTheme="majorEastAsia" w:hAnsi="Helvetica" w:cstheme="minorHAnsi"/>
          <w:b/>
          <w:szCs w:val="21"/>
        </w:rPr>
      </w:pPr>
      <w:r w:rsidRPr="007231DC">
        <w:rPr>
          <w:rFonts w:ascii="Helvetica" w:eastAsiaTheme="majorEastAsia" w:hAnsi="Helvetica" w:cstheme="minorHAnsi"/>
          <w:b/>
          <w:szCs w:val="21"/>
        </w:rPr>
        <w:t>选课要求</w:t>
      </w:r>
    </w:p>
    <w:p w:rsidR="00387E81" w:rsidRPr="00A7797E" w:rsidRDefault="00387E81" w:rsidP="00A7797E">
      <w:pPr>
        <w:pStyle w:val="a3"/>
        <w:widowControl/>
        <w:numPr>
          <w:ilvl w:val="0"/>
          <w:numId w:val="7"/>
        </w:numPr>
        <w:spacing w:after="78"/>
        <w:ind w:right="92" w:firstLineChars="0"/>
        <w:rPr>
          <w:rFonts w:ascii="Helvetica" w:hAnsi="Helvetica"/>
          <w:szCs w:val="21"/>
        </w:rPr>
      </w:pPr>
      <w:r w:rsidRPr="00A7797E">
        <w:rPr>
          <w:rFonts w:ascii="Helvetica" w:hAnsi="Helvetica"/>
          <w:szCs w:val="21"/>
        </w:rPr>
        <w:t>学分要求</w:t>
      </w:r>
      <w:r w:rsidRPr="00A7797E">
        <w:rPr>
          <w:rFonts w:ascii="Helvetica" w:eastAsia="微软雅黑" w:hAnsi="Helvetica" w:cs="微软雅黑"/>
          <w:szCs w:val="21"/>
        </w:rPr>
        <w:t>：</w:t>
      </w:r>
      <w:r w:rsidR="009025BD" w:rsidRPr="00A7797E">
        <w:rPr>
          <w:rFonts w:ascii="Helvetica" w:hAnsi="Helvetica"/>
          <w:szCs w:val="21"/>
        </w:rPr>
        <w:t>本科生</w:t>
      </w:r>
      <w:r w:rsidRPr="00A7797E">
        <w:rPr>
          <w:rFonts w:ascii="Helvetica" w:hAnsi="Helvetica"/>
          <w:szCs w:val="21"/>
        </w:rPr>
        <w:t>必须至少选择</w:t>
      </w:r>
      <w:r w:rsidRPr="00A7797E">
        <w:rPr>
          <w:rFonts w:ascii="Helvetica" w:hAnsi="Helvetica"/>
          <w:szCs w:val="21"/>
        </w:rPr>
        <w:t xml:space="preserve"> </w:t>
      </w:r>
      <w:r w:rsidRPr="00A7797E">
        <w:rPr>
          <w:rFonts w:ascii="Helvetica" w:eastAsia="Arial" w:hAnsi="Helvetica" w:cs="Arial"/>
          <w:szCs w:val="21"/>
        </w:rPr>
        <w:t>12</w:t>
      </w:r>
      <w:r w:rsidRPr="00A7797E">
        <w:rPr>
          <w:rFonts w:ascii="Helvetica" w:hAnsi="Helvetica"/>
          <w:szCs w:val="21"/>
        </w:rPr>
        <w:t>个学分</w:t>
      </w:r>
      <w:r w:rsidR="009025BD" w:rsidRPr="00A7797E">
        <w:rPr>
          <w:rFonts w:ascii="Helvetica" w:hAnsi="Helvetica"/>
          <w:szCs w:val="21"/>
        </w:rPr>
        <w:t>，研究生必须至少选择</w:t>
      </w:r>
      <w:r w:rsidR="009025BD" w:rsidRPr="00A7797E">
        <w:rPr>
          <w:rFonts w:ascii="Helvetica" w:hAnsi="Helvetica"/>
          <w:szCs w:val="21"/>
        </w:rPr>
        <w:t>9</w:t>
      </w:r>
      <w:r w:rsidR="009025BD" w:rsidRPr="00A7797E">
        <w:rPr>
          <w:rFonts w:ascii="Helvetica" w:hAnsi="Helvetica"/>
          <w:szCs w:val="21"/>
        </w:rPr>
        <w:t>个学分</w:t>
      </w:r>
      <w:r w:rsidRPr="00A7797E">
        <w:rPr>
          <w:rFonts w:ascii="Helvetica" w:hAnsi="Helvetica"/>
          <w:szCs w:val="21"/>
        </w:rPr>
        <w:t>。</w:t>
      </w:r>
      <w:r w:rsidRPr="00A7797E">
        <w:rPr>
          <w:rFonts w:ascii="Helvetica" w:eastAsia="Arial" w:hAnsi="Helvetica" w:cs="Arial"/>
          <w:b/>
          <w:szCs w:val="21"/>
        </w:rPr>
        <w:t xml:space="preserve"> </w:t>
      </w:r>
    </w:p>
    <w:p w:rsidR="00387E81" w:rsidRPr="009025BD" w:rsidRDefault="00387E81" w:rsidP="00A7797E">
      <w:pPr>
        <w:widowControl/>
        <w:spacing w:after="3"/>
        <w:ind w:right="92"/>
        <w:rPr>
          <w:rFonts w:ascii="Helvetica" w:hAnsi="Helvetica"/>
          <w:szCs w:val="21"/>
        </w:rPr>
      </w:pPr>
      <w:r w:rsidRPr="009025BD">
        <w:rPr>
          <w:rFonts w:ascii="Helvetica" w:hAnsi="Helvetica"/>
          <w:szCs w:val="21"/>
        </w:rPr>
        <w:t>学术进阶限制：海外院校在学生选课时有学术进阶限制（中国高校也如此）。如果所选课程有先导课程的要求（例如学习《线性代数》必须先完成先导课程《高等数学》的学习），学生必须在修读完先导课程的基础上，才能选择后续的课程，无论先导课程是在国内还是在国外修读的。</w:t>
      </w:r>
      <w:r w:rsidRPr="009025BD">
        <w:rPr>
          <w:rFonts w:ascii="Helvetica" w:eastAsia="Arial" w:hAnsi="Helvetica" w:cs="Arial"/>
          <w:szCs w:val="21"/>
        </w:rPr>
        <w:t xml:space="preserve"> </w:t>
      </w:r>
    </w:p>
    <w:p w:rsidR="00387E81" w:rsidRPr="009025BD" w:rsidRDefault="00387E81" w:rsidP="00A7797E">
      <w:pPr>
        <w:spacing w:after="3"/>
        <w:jc w:val="left"/>
        <w:rPr>
          <w:rFonts w:ascii="Helvetica" w:hAnsi="Helvetica"/>
          <w:szCs w:val="21"/>
        </w:rPr>
      </w:pPr>
      <w:r w:rsidRPr="009025BD">
        <w:rPr>
          <w:rFonts w:ascii="Helvetica" w:hAnsi="Helvetica"/>
          <w:szCs w:val="21"/>
        </w:rPr>
        <w:t>由于中国的课程设置在名称上与国外有不一致的情况，因此学生在选择有先导课的课程且先导课中文翻译与国外对应课程不一致时，学生需要提供所学先导课的英文课程描述给到海外交流院校以便选择课程。</w:t>
      </w:r>
      <w:r w:rsidRPr="009025BD">
        <w:rPr>
          <w:rFonts w:ascii="Helvetica" w:eastAsia="Arial" w:hAnsi="Helvetica" w:cs="Arial"/>
          <w:szCs w:val="21"/>
        </w:rPr>
        <w:t xml:space="preserve"> </w:t>
      </w:r>
    </w:p>
    <w:p w:rsidR="00387E81" w:rsidRPr="00A7797E" w:rsidRDefault="00387E81" w:rsidP="00A7797E">
      <w:pPr>
        <w:pStyle w:val="a3"/>
        <w:widowControl/>
        <w:numPr>
          <w:ilvl w:val="0"/>
          <w:numId w:val="7"/>
        </w:numPr>
        <w:spacing w:after="78" w:line="265" w:lineRule="auto"/>
        <w:ind w:right="92" w:firstLineChars="0"/>
        <w:rPr>
          <w:rFonts w:ascii="Helvetica" w:hAnsi="Helvetica"/>
          <w:szCs w:val="21"/>
        </w:rPr>
      </w:pPr>
      <w:r w:rsidRPr="00A7797E">
        <w:rPr>
          <w:rFonts w:ascii="Helvetica" w:hAnsi="Helvetica"/>
          <w:szCs w:val="21"/>
        </w:rPr>
        <w:t>跨专业选课</w:t>
      </w:r>
      <w:r w:rsidRPr="00A7797E">
        <w:rPr>
          <w:rFonts w:ascii="Helvetica" w:eastAsia="微软雅黑" w:hAnsi="Helvetica" w:cs="微软雅黑"/>
          <w:szCs w:val="21"/>
        </w:rPr>
        <w:t>：</w:t>
      </w:r>
    </w:p>
    <w:p w:rsidR="00387E81" w:rsidRPr="009025BD" w:rsidRDefault="00387E81" w:rsidP="00A7797E">
      <w:pPr>
        <w:spacing w:after="47"/>
        <w:ind w:right="92"/>
        <w:rPr>
          <w:rFonts w:ascii="Helvetica" w:hAnsi="Helvetica"/>
          <w:szCs w:val="21"/>
        </w:rPr>
      </w:pPr>
      <w:r w:rsidRPr="009025BD">
        <w:rPr>
          <w:rFonts w:ascii="Helvetica" w:hAnsi="Helvetica"/>
          <w:szCs w:val="21"/>
        </w:rPr>
        <w:t>海外大学不限制学生跨专业选课。只要满足上述学术进阶限制即可。例如：国内生物</w:t>
      </w:r>
      <w:r w:rsidRPr="009025BD">
        <w:rPr>
          <w:rFonts w:ascii="Helvetica" w:hAnsi="Helvetica"/>
          <w:szCs w:val="21"/>
        </w:rPr>
        <w:t xml:space="preserve"> </w:t>
      </w:r>
      <w:r w:rsidRPr="009025BD">
        <w:rPr>
          <w:rFonts w:ascii="Helvetica" w:hAnsi="Helvetica"/>
          <w:szCs w:val="21"/>
        </w:rPr>
        <w:t>专业的学生可以在海外大学选择没有先导课要求的音乐课程。但学生跨专业选课需要考虑自己就读中国大学的学分方面的限制。一般跨专业选课所获得的海外大学的主校学分无法转回到中国就读大学。</w:t>
      </w:r>
      <w:r w:rsidRPr="009025BD">
        <w:rPr>
          <w:rFonts w:ascii="Helvetica" w:eastAsia="Arial" w:hAnsi="Helvetica" w:cs="Arial"/>
          <w:szCs w:val="21"/>
        </w:rPr>
        <w:t xml:space="preserve"> </w:t>
      </w:r>
    </w:p>
    <w:p w:rsidR="00387E81" w:rsidRPr="00A7797E" w:rsidRDefault="00387E81" w:rsidP="00A7797E">
      <w:pPr>
        <w:pStyle w:val="a3"/>
        <w:widowControl/>
        <w:numPr>
          <w:ilvl w:val="0"/>
          <w:numId w:val="7"/>
        </w:numPr>
        <w:spacing w:after="78" w:line="265" w:lineRule="auto"/>
        <w:ind w:right="92" w:firstLineChars="0"/>
        <w:rPr>
          <w:rFonts w:ascii="Helvetica" w:hAnsi="Helvetica"/>
          <w:szCs w:val="21"/>
        </w:rPr>
      </w:pPr>
      <w:r w:rsidRPr="00A7797E">
        <w:rPr>
          <w:rFonts w:ascii="Helvetica" w:hAnsi="Helvetica"/>
          <w:szCs w:val="21"/>
        </w:rPr>
        <w:t>可选选课</w:t>
      </w:r>
      <w:r w:rsidRPr="00A7797E">
        <w:rPr>
          <w:rFonts w:ascii="Helvetica" w:eastAsia="微软雅黑" w:hAnsi="Helvetica" w:cs="微软雅黑"/>
          <w:szCs w:val="21"/>
        </w:rPr>
        <w:t>：</w:t>
      </w:r>
    </w:p>
    <w:p w:rsidR="00387E81" w:rsidRPr="009025BD" w:rsidRDefault="00387E81" w:rsidP="00A7797E">
      <w:pPr>
        <w:spacing w:after="331" w:line="339" w:lineRule="auto"/>
        <w:jc w:val="left"/>
        <w:rPr>
          <w:rFonts w:ascii="Helvetica" w:hAnsi="Helvetica"/>
          <w:szCs w:val="21"/>
        </w:rPr>
      </w:pPr>
      <w:r w:rsidRPr="009025BD">
        <w:rPr>
          <w:rFonts w:ascii="Helvetica" w:hAnsi="Helvetica"/>
          <w:szCs w:val="21"/>
        </w:rPr>
        <w:t>主校课程：</w:t>
      </w:r>
      <w:r w:rsidRPr="009025BD">
        <w:rPr>
          <w:rFonts w:ascii="Helvetica" w:eastAsia="Arial" w:hAnsi="Helvetica" w:cs="Arial"/>
          <w:color w:val="0000FF"/>
          <w:szCs w:val="21"/>
          <w:u w:val="single" w:color="0000FF"/>
        </w:rPr>
        <w:fldChar w:fldCharType="begin"/>
      </w:r>
      <w:r w:rsidRPr="009025BD">
        <w:rPr>
          <w:rFonts w:ascii="Helvetica" w:eastAsia="Arial" w:hAnsi="Helvetica" w:cs="Arial"/>
          <w:color w:val="0000FF"/>
          <w:szCs w:val="21"/>
          <w:u w:val="single" w:color="0000FF"/>
        </w:rPr>
        <w:instrText xml:space="preserve"> HYPERLINK "https://americansemester.isp.msu.edu/course-selections/about-" </w:instrText>
      </w:r>
      <w:r w:rsidRPr="009025BD">
        <w:rPr>
          <w:rFonts w:ascii="Helvetica" w:eastAsia="Arial" w:hAnsi="Helvetica" w:cs="Arial"/>
          <w:color w:val="0000FF"/>
          <w:szCs w:val="21"/>
          <w:u w:val="single" w:color="0000FF"/>
        </w:rPr>
        <w:fldChar w:fldCharType="separate"/>
      </w:r>
      <w:r w:rsidRPr="009025BD">
        <w:rPr>
          <w:rStyle w:val="a4"/>
          <w:rFonts w:ascii="Helvetica" w:eastAsia="Arial" w:hAnsi="Helvetica" w:cs="Arial"/>
          <w:szCs w:val="21"/>
        </w:rPr>
        <w:t>https://americansemester.isp.msu.edu/course-selections/about-</w:t>
      </w:r>
      <w:r w:rsidRPr="009025BD">
        <w:rPr>
          <w:rFonts w:ascii="Helvetica" w:eastAsia="Arial" w:hAnsi="Helvetica" w:cs="Arial"/>
          <w:color w:val="0000FF"/>
          <w:szCs w:val="21"/>
          <w:u w:val="single" w:color="0000FF"/>
        </w:rPr>
        <w:fldChar w:fldCharType="end"/>
      </w:r>
      <w:r w:rsidRPr="009025BD">
        <w:rPr>
          <w:rFonts w:ascii="Helvetica" w:eastAsia="Arial" w:hAnsi="Helvetica" w:cs="Arial"/>
          <w:color w:val="0000FF"/>
          <w:szCs w:val="21"/>
          <w:u w:val="single" w:color="0000FF"/>
        </w:rPr>
        <w:t>academics/all-available-courses/</w:t>
      </w:r>
      <w:r w:rsidRPr="009025BD">
        <w:rPr>
          <w:rFonts w:ascii="Helvetica" w:eastAsia="Arial" w:hAnsi="Helvetica" w:cs="Arial"/>
          <w:szCs w:val="21"/>
        </w:rPr>
        <w:t xml:space="preserve">  </w:t>
      </w:r>
      <w:r w:rsidRPr="009025BD">
        <w:rPr>
          <w:rFonts w:ascii="Helvetica" w:hAnsi="Helvetica"/>
          <w:szCs w:val="21"/>
        </w:rPr>
        <w:t>请选择除医学外的课程。</w:t>
      </w:r>
      <w:r w:rsidRPr="009025BD">
        <w:rPr>
          <w:rFonts w:ascii="Helvetica" w:eastAsia="Arial" w:hAnsi="Helvetica" w:cs="Arial"/>
          <w:szCs w:val="21"/>
        </w:rPr>
        <w:t xml:space="preserve"> </w:t>
      </w:r>
    </w:p>
    <w:p w:rsidR="00826433" w:rsidRPr="007231DC" w:rsidRDefault="00826433" w:rsidP="007231DC">
      <w:pPr>
        <w:pStyle w:val="a3"/>
        <w:widowControl/>
        <w:numPr>
          <w:ilvl w:val="0"/>
          <w:numId w:val="6"/>
        </w:numPr>
        <w:spacing w:line="360" w:lineRule="auto"/>
        <w:ind w:firstLineChars="0"/>
        <w:jc w:val="left"/>
        <w:rPr>
          <w:rFonts w:ascii="Helvetica" w:eastAsiaTheme="majorEastAsia" w:hAnsi="Helvetica" w:cstheme="minorHAnsi"/>
          <w:b/>
          <w:szCs w:val="21"/>
        </w:rPr>
      </w:pPr>
      <w:r w:rsidRPr="007231DC">
        <w:rPr>
          <w:rFonts w:ascii="Helvetica" w:eastAsiaTheme="majorEastAsia" w:hAnsi="Helvetica" w:cstheme="minorHAnsi"/>
          <w:b/>
          <w:szCs w:val="21"/>
        </w:rPr>
        <w:t>项目费用</w:t>
      </w:r>
    </w:p>
    <w:p w:rsidR="00387E81" w:rsidRPr="00A7797E" w:rsidRDefault="00387E81" w:rsidP="00A7797E">
      <w:pPr>
        <w:ind w:firstLineChars="150" w:firstLine="315"/>
        <w:rPr>
          <w:rFonts w:ascii="Helvetica" w:hAnsi="Helvetica"/>
          <w:szCs w:val="21"/>
        </w:rPr>
      </w:pPr>
      <w:r w:rsidRPr="00A7797E">
        <w:rPr>
          <w:rFonts w:ascii="Helvetica" w:hAnsi="Helvetica"/>
          <w:szCs w:val="21"/>
        </w:rPr>
        <w:t>本科专业学分课程一学期</w:t>
      </w:r>
      <w:r w:rsidR="00CB14B0" w:rsidRPr="00A7797E">
        <w:rPr>
          <w:rFonts w:ascii="Helvetica" w:hAnsi="Helvetica"/>
          <w:szCs w:val="21"/>
        </w:rPr>
        <w:t>修</w:t>
      </w:r>
      <w:r w:rsidR="00CB14B0" w:rsidRPr="00A7797E">
        <w:rPr>
          <w:rFonts w:ascii="Helvetica" w:hAnsi="Helvetica"/>
          <w:szCs w:val="21"/>
        </w:rPr>
        <w:t>12</w:t>
      </w:r>
      <w:r w:rsidR="00CB14B0" w:rsidRPr="00A7797E">
        <w:rPr>
          <w:rFonts w:ascii="Helvetica" w:hAnsi="Helvetica"/>
          <w:szCs w:val="21"/>
        </w:rPr>
        <w:t>个学分</w:t>
      </w:r>
      <w:r w:rsidRPr="00A7797E">
        <w:rPr>
          <w:rFonts w:ascii="Helvetica" w:hAnsi="Helvetica"/>
          <w:szCs w:val="21"/>
        </w:rPr>
        <w:t>的项目费用约</w:t>
      </w:r>
      <w:r w:rsidR="00CB14B0" w:rsidRPr="00A7797E">
        <w:rPr>
          <w:rFonts w:ascii="Helvetica" w:hAnsi="Helvetica"/>
          <w:szCs w:val="21"/>
        </w:rPr>
        <w:t>1.4</w:t>
      </w:r>
      <w:r w:rsidR="00D91E39">
        <w:rPr>
          <w:rFonts w:ascii="Helvetica" w:hAnsi="Helvetica"/>
          <w:szCs w:val="21"/>
        </w:rPr>
        <w:t>7</w:t>
      </w:r>
      <w:r w:rsidRPr="00A7797E">
        <w:rPr>
          <w:rFonts w:ascii="Helvetica" w:hAnsi="Helvetica"/>
          <w:szCs w:val="21"/>
        </w:rPr>
        <w:t>万美元（约合人民币</w:t>
      </w:r>
      <w:r w:rsidR="00D91E39">
        <w:rPr>
          <w:rFonts w:ascii="Helvetica" w:hAnsi="Helvetica"/>
          <w:szCs w:val="21"/>
        </w:rPr>
        <w:t>9</w:t>
      </w:r>
      <w:r w:rsidRPr="00A7797E">
        <w:rPr>
          <w:rFonts w:ascii="Helvetica" w:hAnsi="Helvetica"/>
          <w:szCs w:val="21"/>
        </w:rPr>
        <w:t>.</w:t>
      </w:r>
      <w:r w:rsidR="00D91E39">
        <w:rPr>
          <w:rFonts w:ascii="Helvetica" w:hAnsi="Helvetica"/>
          <w:szCs w:val="21"/>
        </w:rPr>
        <w:t>8</w:t>
      </w:r>
      <w:r w:rsidRPr="00A7797E">
        <w:rPr>
          <w:rFonts w:ascii="Helvetica" w:hAnsi="Helvetica"/>
          <w:szCs w:val="21"/>
        </w:rPr>
        <w:t>万元）。研究生专业学分课程一学期</w:t>
      </w:r>
      <w:r w:rsidR="00CB14B0" w:rsidRPr="00A7797E">
        <w:rPr>
          <w:rFonts w:ascii="Helvetica" w:hAnsi="Helvetica"/>
          <w:szCs w:val="21"/>
        </w:rPr>
        <w:t>修</w:t>
      </w:r>
      <w:r w:rsidR="00CB14B0" w:rsidRPr="00A7797E">
        <w:rPr>
          <w:rFonts w:ascii="Helvetica" w:hAnsi="Helvetica"/>
          <w:szCs w:val="21"/>
        </w:rPr>
        <w:t>9</w:t>
      </w:r>
      <w:r w:rsidR="00CB14B0" w:rsidRPr="00A7797E">
        <w:rPr>
          <w:rFonts w:ascii="Helvetica" w:hAnsi="Helvetica"/>
          <w:szCs w:val="21"/>
        </w:rPr>
        <w:t>个学分</w:t>
      </w:r>
      <w:r w:rsidRPr="00A7797E">
        <w:rPr>
          <w:rFonts w:ascii="Helvetica" w:hAnsi="Helvetica"/>
          <w:szCs w:val="21"/>
        </w:rPr>
        <w:t>的项目费用约总费用约</w:t>
      </w:r>
      <w:r w:rsidRPr="00A7797E">
        <w:rPr>
          <w:rFonts w:ascii="Helvetica" w:hAnsi="Helvetica"/>
          <w:szCs w:val="21"/>
        </w:rPr>
        <w:t>1.</w:t>
      </w:r>
      <w:r w:rsidR="00CB14B0" w:rsidRPr="00A7797E">
        <w:rPr>
          <w:rFonts w:ascii="Helvetica" w:hAnsi="Helvetica"/>
          <w:szCs w:val="21"/>
        </w:rPr>
        <w:t>1</w:t>
      </w:r>
      <w:r w:rsidR="00D91E39">
        <w:rPr>
          <w:rFonts w:ascii="Helvetica" w:hAnsi="Helvetica"/>
          <w:szCs w:val="21"/>
        </w:rPr>
        <w:t>6</w:t>
      </w:r>
      <w:r w:rsidRPr="00A7797E">
        <w:rPr>
          <w:rFonts w:ascii="Helvetica" w:hAnsi="Helvetica"/>
          <w:szCs w:val="21"/>
        </w:rPr>
        <w:t>万美元（约合人民币</w:t>
      </w:r>
      <w:r w:rsidR="00D91E39">
        <w:rPr>
          <w:rFonts w:ascii="Helvetica" w:hAnsi="Helvetica"/>
          <w:szCs w:val="21"/>
        </w:rPr>
        <w:t>7</w:t>
      </w:r>
      <w:r w:rsidRPr="00A7797E">
        <w:rPr>
          <w:rFonts w:ascii="Helvetica" w:hAnsi="Helvetica"/>
          <w:szCs w:val="21"/>
        </w:rPr>
        <w:t>.</w:t>
      </w:r>
      <w:r w:rsidR="00D91E39">
        <w:rPr>
          <w:rFonts w:ascii="Helvetica" w:hAnsi="Helvetica"/>
          <w:szCs w:val="21"/>
        </w:rPr>
        <w:t>8</w:t>
      </w:r>
      <w:r w:rsidRPr="00A7797E">
        <w:rPr>
          <w:rFonts w:ascii="Helvetica" w:hAnsi="Helvetica"/>
          <w:szCs w:val="21"/>
        </w:rPr>
        <w:t>万元）。项目费用包括</w:t>
      </w:r>
      <w:r w:rsidR="002022F2">
        <w:rPr>
          <w:rFonts w:ascii="Helvetica" w:hAnsi="Helvetica" w:hint="eastAsia"/>
          <w:szCs w:val="21"/>
        </w:rPr>
        <w:t>申请费、</w:t>
      </w:r>
      <w:r w:rsidRPr="00A7797E">
        <w:rPr>
          <w:rFonts w:ascii="Helvetica" w:hAnsi="Helvetica"/>
          <w:szCs w:val="21"/>
        </w:rPr>
        <w:t>学杂费、在读期间医疗保险、及项目设计与管理费，不含住宿费、</w:t>
      </w:r>
      <w:r w:rsidRPr="00A7797E">
        <w:rPr>
          <w:rFonts w:ascii="Helvetica" w:hAnsi="Helvetica"/>
          <w:szCs w:val="21"/>
        </w:rPr>
        <w:lastRenderedPageBreak/>
        <w:t>生活费与机票。</w:t>
      </w:r>
    </w:p>
    <w:p w:rsidR="00CB14B0" w:rsidRPr="00A7797E" w:rsidRDefault="00CB14B0" w:rsidP="00A7797E">
      <w:pPr>
        <w:spacing w:after="2"/>
        <w:ind w:right="92" w:firstLineChars="150" w:firstLine="315"/>
        <w:rPr>
          <w:rFonts w:ascii="Helvetica" w:hAnsi="Helvetica"/>
          <w:szCs w:val="21"/>
        </w:rPr>
      </w:pPr>
      <w:r w:rsidRPr="00A7797E">
        <w:rPr>
          <w:rFonts w:ascii="Helvetica" w:hAnsi="Helvetica"/>
          <w:szCs w:val="21"/>
        </w:rPr>
        <w:t>MSU</w:t>
      </w:r>
      <w:r w:rsidRPr="00A7797E">
        <w:rPr>
          <w:rFonts w:ascii="Helvetica" w:hAnsi="Helvetica"/>
          <w:szCs w:val="21"/>
        </w:rPr>
        <w:t>为项目学生提供校内双人间学生公寓，所有校内学生住宿均包含校内用餐计划（</w:t>
      </w:r>
      <w:r w:rsidRPr="00A7797E">
        <w:rPr>
          <w:rFonts w:ascii="Helvetica" w:hAnsi="Helvetica"/>
          <w:szCs w:val="21"/>
        </w:rPr>
        <w:t>dining plan</w:t>
      </w:r>
      <w:r w:rsidRPr="00A7797E">
        <w:rPr>
          <w:rFonts w:ascii="Helvetica" w:hAnsi="Helvetica"/>
          <w:szCs w:val="21"/>
        </w:rPr>
        <w:t>）</w:t>
      </w:r>
      <w:r w:rsidRPr="00A7797E">
        <w:rPr>
          <w:rFonts w:ascii="Helvetica" w:hAnsi="Helvetica"/>
          <w:szCs w:val="21"/>
        </w:rPr>
        <w:t>,</w:t>
      </w:r>
      <w:r w:rsidRPr="009025BD">
        <w:rPr>
          <w:rFonts w:ascii="Helvetica" w:hAnsi="Helvetica"/>
          <w:szCs w:val="21"/>
        </w:rPr>
        <w:t xml:space="preserve"> </w:t>
      </w:r>
      <w:r w:rsidRPr="009025BD">
        <w:rPr>
          <w:rFonts w:ascii="Helvetica" w:hAnsi="Helvetica"/>
          <w:szCs w:val="21"/>
        </w:rPr>
        <w:t>用餐计划的费用已经全部包含在住宿费用中。</w:t>
      </w:r>
      <w:r w:rsidRPr="00A7797E">
        <w:rPr>
          <w:rFonts w:ascii="Helvetica" w:hAnsi="Helvetica"/>
          <w:szCs w:val="21"/>
        </w:rPr>
        <w:t xml:space="preserve"> </w:t>
      </w:r>
    </w:p>
    <w:tbl>
      <w:tblPr>
        <w:tblStyle w:val="TableGrid"/>
        <w:tblW w:w="6093" w:type="dxa"/>
        <w:tblInd w:w="1389" w:type="dxa"/>
        <w:tblCellMar>
          <w:top w:w="97" w:type="dxa"/>
          <w:left w:w="108" w:type="dxa"/>
          <w:right w:w="38" w:type="dxa"/>
        </w:tblCellMar>
        <w:tblLook w:val="04A0" w:firstRow="1" w:lastRow="0" w:firstColumn="1" w:lastColumn="0" w:noHBand="0" w:noVBand="1"/>
      </w:tblPr>
      <w:tblGrid>
        <w:gridCol w:w="1842"/>
        <w:gridCol w:w="2126"/>
        <w:gridCol w:w="2125"/>
      </w:tblGrid>
      <w:tr w:rsidR="00CB14B0" w:rsidRPr="009025BD" w:rsidTr="00CB14B0">
        <w:trPr>
          <w:trHeight w:val="367"/>
        </w:trPr>
        <w:tc>
          <w:tcPr>
            <w:tcW w:w="1842" w:type="dxa"/>
            <w:tcBorders>
              <w:top w:val="single" w:sz="4" w:space="0" w:color="000000"/>
              <w:left w:val="single" w:sz="4" w:space="0" w:color="000000"/>
              <w:bottom w:val="single" w:sz="4" w:space="0" w:color="000000"/>
              <w:right w:val="single" w:sz="4" w:space="0" w:color="000000"/>
            </w:tcBorders>
            <w:shd w:val="clear" w:color="auto" w:fill="92D050"/>
          </w:tcPr>
          <w:p w:rsidR="00CB14B0" w:rsidRPr="009025BD" w:rsidRDefault="00CB14B0" w:rsidP="00C92628">
            <w:pPr>
              <w:spacing w:line="259" w:lineRule="auto"/>
              <w:ind w:right="74"/>
              <w:jc w:val="center"/>
              <w:rPr>
                <w:rFonts w:ascii="Helvetica" w:hAnsi="Helvetica"/>
                <w:szCs w:val="21"/>
              </w:rPr>
            </w:pPr>
            <w:r w:rsidRPr="009025BD">
              <w:rPr>
                <w:rFonts w:ascii="Helvetica" w:hAnsi="Helvetica"/>
                <w:szCs w:val="21"/>
              </w:rPr>
              <w:t>住宿时长</w:t>
            </w:r>
            <w:r w:rsidRPr="009025BD">
              <w:rPr>
                <w:rFonts w:ascii="Helvetica" w:eastAsia="Arial" w:hAnsi="Helvetica" w:cs="Arial"/>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92D050"/>
          </w:tcPr>
          <w:p w:rsidR="00CB14B0" w:rsidRPr="009025BD" w:rsidRDefault="00CB14B0" w:rsidP="00C92628">
            <w:pPr>
              <w:spacing w:line="259" w:lineRule="auto"/>
              <w:ind w:right="73"/>
              <w:jc w:val="center"/>
              <w:rPr>
                <w:rFonts w:ascii="Helvetica" w:hAnsi="Helvetica"/>
                <w:szCs w:val="21"/>
              </w:rPr>
            </w:pPr>
            <w:r w:rsidRPr="009025BD">
              <w:rPr>
                <w:rFonts w:ascii="Helvetica" w:hAnsi="Helvetica"/>
                <w:szCs w:val="21"/>
              </w:rPr>
              <w:t>学生类型</w:t>
            </w:r>
            <w:r w:rsidRPr="009025BD">
              <w:rPr>
                <w:rFonts w:ascii="Helvetica" w:eastAsia="Arial" w:hAnsi="Helvetica" w:cs="Arial"/>
                <w:szCs w:val="21"/>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92D050"/>
          </w:tcPr>
          <w:p w:rsidR="00CB14B0" w:rsidRPr="009025BD" w:rsidRDefault="00CB14B0" w:rsidP="00C92628">
            <w:pPr>
              <w:spacing w:line="259" w:lineRule="auto"/>
              <w:rPr>
                <w:rFonts w:ascii="Helvetica" w:hAnsi="Helvetica"/>
                <w:szCs w:val="21"/>
              </w:rPr>
            </w:pPr>
            <w:r w:rsidRPr="009025BD">
              <w:rPr>
                <w:rFonts w:ascii="Helvetica" w:hAnsi="Helvetica"/>
                <w:szCs w:val="21"/>
              </w:rPr>
              <w:t>双人间费用（美元）</w:t>
            </w:r>
            <w:r w:rsidRPr="009025BD">
              <w:rPr>
                <w:rFonts w:ascii="Helvetica" w:eastAsia="Arial" w:hAnsi="Helvetica" w:cs="Arial"/>
                <w:szCs w:val="21"/>
              </w:rPr>
              <w:t xml:space="preserve"> </w:t>
            </w:r>
          </w:p>
        </w:tc>
      </w:tr>
      <w:tr w:rsidR="00CB14B0" w:rsidRPr="009025BD" w:rsidTr="00CB14B0">
        <w:trPr>
          <w:trHeight w:val="371"/>
        </w:trPr>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CB14B0" w:rsidRPr="009025BD" w:rsidRDefault="00CB14B0" w:rsidP="00C92628">
            <w:pPr>
              <w:spacing w:line="259" w:lineRule="auto"/>
              <w:ind w:right="73"/>
              <w:jc w:val="center"/>
              <w:rPr>
                <w:rFonts w:ascii="Helvetica" w:hAnsi="Helvetica"/>
                <w:szCs w:val="21"/>
              </w:rPr>
            </w:pPr>
            <w:r w:rsidRPr="009025BD">
              <w:rPr>
                <w:rFonts w:ascii="Helvetica" w:hAnsi="Helvetica"/>
                <w:szCs w:val="21"/>
              </w:rPr>
              <w:t>一学期</w:t>
            </w:r>
            <w:r w:rsidRPr="009025BD">
              <w:rPr>
                <w:rFonts w:ascii="Helvetica" w:eastAsia="Arial" w:hAnsi="Helvetica" w:cs="Arial"/>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B14B0" w:rsidRPr="009025BD" w:rsidRDefault="00CB14B0" w:rsidP="00C92628">
            <w:pPr>
              <w:spacing w:line="259" w:lineRule="auto"/>
              <w:ind w:right="71"/>
              <w:jc w:val="center"/>
              <w:rPr>
                <w:rFonts w:ascii="Helvetica" w:hAnsi="Helvetica"/>
                <w:szCs w:val="21"/>
              </w:rPr>
            </w:pPr>
            <w:r w:rsidRPr="009025BD">
              <w:rPr>
                <w:rFonts w:ascii="Helvetica" w:hAnsi="Helvetica"/>
                <w:szCs w:val="21"/>
              </w:rPr>
              <w:t>本科生</w:t>
            </w:r>
            <w:r w:rsidRPr="009025BD">
              <w:rPr>
                <w:rFonts w:ascii="Helvetica" w:eastAsia="Arial" w:hAnsi="Helvetica" w:cs="Arial"/>
                <w:szCs w:val="21"/>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B14B0" w:rsidRPr="009025BD" w:rsidRDefault="00CB14B0" w:rsidP="00C92628">
            <w:pPr>
              <w:spacing w:line="259" w:lineRule="auto"/>
              <w:ind w:left="124"/>
              <w:jc w:val="left"/>
              <w:rPr>
                <w:rFonts w:ascii="Helvetica" w:hAnsi="Helvetica"/>
                <w:szCs w:val="21"/>
              </w:rPr>
            </w:pPr>
            <w:r w:rsidRPr="009025BD">
              <w:rPr>
                <w:rFonts w:ascii="Helvetica" w:eastAsia="Arial" w:hAnsi="Helvetica" w:cs="Arial"/>
                <w:szCs w:val="21"/>
              </w:rPr>
              <w:t>USD</w:t>
            </w:r>
            <w:r w:rsidR="0090118F">
              <w:rPr>
                <w:rFonts w:ascii="Helvetica" w:eastAsia="Arial" w:hAnsi="Helvetica" w:cs="Arial"/>
                <w:szCs w:val="21"/>
              </w:rPr>
              <w:t>8067</w:t>
            </w:r>
            <w:r w:rsidRPr="009025BD">
              <w:rPr>
                <w:rFonts w:ascii="Helvetica" w:hAnsi="Helvetica"/>
                <w:szCs w:val="21"/>
              </w:rPr>
              <w:t>（含餐）</w:t>
            </w:r>
            <w:r w:rsidRPr="009025BD">
              <w:rPr>
                <w:rFonts w:ascii="Helvetica" w:eastAsia="Arial" w:hAnsi="Helvetica" w:cs="Arial"/>
                <w:szCs w:val="21"/>
              </w:rPr>
              <w:t xml:space="preserve"> </w:t>
            </w:r>
          </w:p>
        </w:tc>
      </w:tr>
      <w:tr w:rsidR="00CB14B0" w:rsidRPr="009025BD" w:rsidTr="00CB14B0">
        <w:trPr>
          <w:trHeight w:val="371"/>
        </w:trPr>
        <w:tc>
          <w:tcPr>
            <w:tcW w:w="0" w:type="auto"/>
            <w:vMerge/>
            <w:tcBorders>
              <w:top w:val="nil"/>
              <w:left w:val="single" w:sz="4" w:space="0" w:color="000000"/>
              <w:bottom w:val="single" w:sz="4" w:space="0" w:color="000000"/>
              <w:right w:val="single" w:sz="4" w:space="0" w:color="000000"/>
            </w:tcBorders>
          </w:tcPr>
          <w:p w:rsidR="00CB14B0" w:rsidRPr="009025BD" w:rsidRDefault="00CB14B0" w:rsidP="00C92628">
            <w:pPr>
              <w:spacing w:after="160" w:line="259" w:lineRule="auto"/>
              <w:jc w:val="left"/>
              <w:rPr>
                <w:rFonts w:ascii="Helvetica" w:hAnsi="Helvetica"/>
                <w:szCs w:val="21"/>
              </w:rPr>
            </w:pPr>
          </w:p>
        </w:tc>
        <w:tc>
          <w:tcPr>
            <w:tcW w:w="2126" w:type="dxa"/>
            <w:tcBorders>
              <w:top w:val="single" w:sz="4" w:space="0" w:color="000000"/>
              <w:left w:val="single" w:sz="4" w:space="0" w:color="000000"/>
              <w:bottom w:val="single" w:sz="4" w:space="0" w:color="000000"/>
              <w:right w:val="single" w:sz="4" w:space="0" w:color="000000"/>
            </w:tcBorders>
          </w:tcPr>
          <w:p w:rsidR="00CB14B0" w:rsidRPr="009025BD" w:rsidRDefault="00CB14B0" w:rsidP="00C92628">
            <w:pPr>
              <w:spacing w:line="259" w:lineRule="auto"/>
              <w:ind w:right="71"/>
              <w:jc w:val="center"/>
              <w:rPr>
                <w:rFonts w:ascii="Helvetica" w:hAnsi="Helvetica"/>
                <w:szCs w:val="21"/>
              </w:rPr>
            </w:pPr>
            <w:r w:rsidRPr="009025BD">
              <w:rPr>
                <w:rFonts w:ascii="Helvetica" w:hAnsi="Helvetica"/>
                <w:szCs w:val="21"/>
              </w:rPr>
              <w:t>研究生</w:t>
            </w:r>
            <w:r w:rsidRPr="009025BD">
              <w:rPr>
                <w:rFonts w:ascii="Helvetica" w:eastAsia="Arial" w:hAnsi="Helvetica" w:cs="Arial"/>
                <w:szCs w:val="21"/>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B14B0" w:rsidRPr="009025BD" w:rsidRDefault="00CB14B0" w:rsidP="00C92628">
            <w:pPr>
              <w:spacing w:line="259" w:lineRule="auto"/>
              <w:ind w:left="124"/>
              <w:jc w:val="left"/>
              <w:rPr>
                <w:rFonts w:ascii="Helvetica" w:hAnsi="Helvetica"/>
                <w:szCs w:val="21"/>
              </w:rPr>
            </w:pPr>
            <w:r w:rsidRPr="009025BD">
              <w:rPr>
                <w:rFonts w:ascii="Helvetica" w:eastAsia="Arial" w:hAnsi="Helvetica" w:cs="Arial"/>
                <w:szCs w:val="21"/>
              </w:rPr>
              <w:t>USD8</w:t>
            </w:r>
            <w:r w:rsidR="0090118F">
              <w:rPr>
                <w:rFonts w:ascii="Helvetica" w:eastAsia="Arial" w:hAnsi="Helvetica" w:cs="Arial"/>
                <w:szCs w:val="21"/>
              </w:rPr>
              <w:t>292</w:t>
            </w:r>
            <w:r w:rsidRPr="009025BD">
              <w:rPr>
                <w:rFonts w:ascii="Helvetica" w:hAnsi="Helvetica"/>
                <w:szCs w:val="21"/>
              </w:rPr>
              <w:t>（含餐）</w:t>
            </w:r>
            <w:r w:rsidRPr="009025BD">
              <w:rPr>
                <w:rFonts w:ascii="Helvetica" w:eastAsia="Arial" w:hAnsi="Helvetica" w:cs="Arial"/>
                <w:szCs w:val="21"/>
              </w:rPr>
              <w:t xml:space="preserve"> </w:t>
            </w:r>
          </w:p>
        </w:tc>
      </w:tr>
    </w:tbl>
    <w:p w:rsidR="00CB14B0" w:rsidRPr="009025BD" w:rsidRDefault="00E776CE" w:rsidP="00CB14B0">
      <w:pPr>
        <w:widowControl/>
        <w:spacing w:line="360" w:lineRule="auto"/>
        <w:jc w:val="left"/>
        <w:rPr>
          <w:rFonts w:ascii="Helvetica" w:eastAsiaTheme="majorEastAsia" w:hAnsi="Helvetica" w:cstheme="minorHAnsi"/>
          <w:szCs w:val="21"/>
        </w:rPr>
      </w:pPr>
      <w:r>
        <w:rPr>
          <w:rFonts w:hint="eastAsia"/>
        </w:rPr>
        <w:t>*</w:t>
      </w:r>
      <w:r>
        <w:t>住宿费用为</w:t>
      </w:r>
      <w:r>
        <w:t xml:space="preserve"> </w:t>
      </w:r>
      <w:r>
        <w:rPr>
          <w:rFonts w:ascii="Arial" w:eastAsia="Arial" w:hAnsi="Arial" w:cs="Arial"/>
        </w:rPr>
        <w:t>MSU</w:t>
      </w:r>
      <w:r>
        <w:t>预估费用，最终实际费用以住宿点最终公布及学生实际所选标准为准。</w:t>
      </w:r>
    </w:p>
    <w:p w:rsidR="00826433" w:rsidRPr="007231DC" w:rsidRDefault="00826433" w:rsidP="007231DC">
      <w:pPr>
        <w:pStyle w:val="a3"/>
        <w:widowControl/>
        <w:numPr>
          <w:ilvl w:val="0"/>
          <w:numId w:val="1"/>
        </w:numPr>
        <w:spacing w:line="360" w:lineRule="auto"/>
        <w:ind w:firstLineChars="0"/>
        <w:jc w:val="left"/>
        <w:rPr>
          <w:rFonts w:ascii="Helvetica" w:eastAsiaTheme="majorEastAsia" w:hAnsi="Helvetica" w:cstheme="minorHAnsi"/>
          <w:b/>
          <w:szCs w:val="21"/>
        </w:rPr>
      </w:pPr>
      <w:r w:rsidRPr="007231DC">
        <w:rPr>
          <w:rFonts w:ascii="Helvetica" w:eastAsiaTheme="majorEastAsia" w:hAnsi="Helvetica" w:cstheme="minorHAnsi"/>
          <w:b/>
          <w:szCs w:val="21"/>
        </w:rPr>
        <w:t>项目</w:t>
      </w:r>
      <w:r w:rsidR="00A7797E">
        <w:rPr>
          <w:rFonts w:ascii="Helvetica" w:eastAsiaTheme="majorEastAsia" w:hAnsi="Helvetica" w:cstheme="minorHAnsi" w:hint="eastAsia"/>
          <w:b/>
          <w:szCs w:val="21"/>
        </w:rPr>
        <w:t>名额及</w:t>
      </w:r>
      <w:r w:rsidRPr="007231DC">
        <w:rPr>
          <w:rFonts w:ascii="Helvetica" w:eastAsiaTheme="majorEastAsia" w:hAnsi="Helvetica" w:cstheme="minorHAnsi"/>
          <w:b/>
          <w:szCs w:val="21"/>
        </w:rPr>
        <w:t>申请条件</w:t>
      </w:r>
    </w:p>
    <w:p w:rsidR="00826433" w:rsidRPr="00A7797E" w:rsidRDefault="00826433" w:rsidP="009025BD">
      <w:pPr>
        <w:pStyle w:val="a3"/>
        <w:widowControl/>
        <w:numPr>
          <w:ilvl w:val="0"/>
          <w:numId w:val="5"/>
        </w:numPr>
        <w:spacing w:line="360" w:lineRule="auto"/>
        <w:ind w:firstLineChars="0"/>
        <w:jc w:val="left"/>
        <w:rPr>
          <w:rFonts w:ascii="Helvetica" w:hAnsi="Helvetica"/>
          <w:szCs w:val="21"/>
        </w:rPr>
      </w:pPr>
      <w:r w:rsidRPr="00A7797E">
        <w:rPr>
          <w:rFonts w:ascii="Helvetica" w:hAnsi="Helvetica"/>
          <w:szCs w:val="21"/>
        </w:rPr>
        <w:t>项目名额</w:t>
      </w:r>
      <w:r w:rsidR="00CB14B0" w:rsidRPr="00A7797E">
        <w:rPr>
          <w:rFonts w:ascii="Helvetica" w:hAnsi="Helvetica"/>
          <w:szCs w:val="21"/>
        </w:rPr>
        <w:t>：我校选拔名额</w:t>
      </w:r>
      <w:r w:rsidR="00CB14B0" w:rsidRPr="00A7797E">
        <w:rPr>
          <w:rFonts w:ascii="Helvetica" w:hAnsi="Helvetica"/>
          <w:szCs w:val="21"/>
        </w:rPr>
        <w:t>10</w:t>
      </w:r>
      <w:r w:rsidR="00CB14B0" w:rsidRPr="00A7797E">
        <w:rPr>
          <w:rFonts w:ascii="Helvetica" w:hAnsi="Helvetica"/>
          <w:szCs w:val="21"/>
        </w:rPr>
        <w:t>名。</w:t>
      </w:r>
    </w:p>
    <w:p w:rsidR="00826433" w:rsidRPr="00A7797E" w:rsidRDefault="00A7797E" w:rsidP="009025BD">
      <w:pPr>
        <w:pStyle w:val="a3"/>
        <w:widowControl/>
        <w:numPr>
          <w:ilvl w:val="0"/>
          <w:numId w:val="5"/>
        </w:numPr>
        <w:spacing w:line="360" w:lineRule="auto"/>
        <w:ind w:firstLineChars="0"/>
        <w:jc w:val="left"/>
        <w:rPr>
          <w:rFonts w:ascii="Helvetica" w:hAnsi="Helvetica"/>
          <w:szCs w:val="21"/>
        </w:rPr>
      </w:pPr>
      <w:r>
        <w:rPr>
          <w:rFonts w:ascii="Helvetica" w:hAnsi="Helvetica" w:hint="eastAsia"/>
          <w:szCs w:val="21"/>
        </w:rPr>
        <w:t>申请条件</w:t>
      </w:r>
      <w:r w:rsidR="00CB14B0" w:rsidRPr="00A7797E">
        <w:rPr>
          <w:rFonts w:ascii="Helvetica" w:hAnsi="Helvetica"/>
          <w:szCs w:val="21"/>
        </w:rPr>
        <w:t>：</w:t>
      </w:r>
    </w:p>
    <w:p w:rsidR="009025BD" w:rsidRPr="009025BD" w:rsidRDefault="009025BD" w:rsidP="009025BD">
      <w:pPr>
        <w:widowControl/>
        <w:spacing w:after="78" w:line="265" w:lineRule="auto"/>
        <w:ind w:right="92" w:firstLineChars="200" w:firstLine="420"/>
        <w:rPr>
          <w:rFonts w:ascii="Helvetica" w:hAnsi="Helvetica"/>
          <w:szCs w:val="21"/>
        </w:rPr>
      </w:pPr>
      <w:r w:rsidRPr="00A7797E">
        <w:rPr>
          <w:rFonts w:ascii="Helvetica" w:hAnsi="Helvetica"/>
          <w:szCs w:val="21"/>
        </w:rPr>
        <w:t>TOEFL: 79 (</w:t>
      </w:r>
      <w:proofErr w:type="spellStart"/>
      <w:r w:rsidRPr="00A7797E">
        <w:rPr>
          <w:rFonts w:ascii="Helvetica" w:hAnsi="Helvetica"/>
          <w:szCs w:val="21"/>
        </w:rPr>
        <w:t>iBT</w:t>
      </w:r>
      <w:proofErr w:type="spellEnd"/>
      <w:r w:rsidRPr="00A7797E">
        <w:rPr>
          <w:rFonts w:ascii="Helvetica" w:hAnsi="Helvetica"/>
          <w:szCs w:val="21"/>
        </w:rPr>
        <w:t xml:space="preserve">), </w:t>
      </w:r>
      <w:r w:rsidRPr="009025BD">
        <w:rPr>
          <w:rFonts w:ascii="Helvetica" w:hAnsi="Helvetica"/>
          <w:szCs w:val="21"/>
        </w:rPr>
        <w:t>各小项不低于</w:t>
      </w:r>
      <w:r w:rsidRPr="009025BD">
        <w:rPr>
          <w:rFonts w:ascii="Helvetica" w:hAnsi="Helvetica"/>
          <w:szCs w:val="21"/>
        </w:rPr>
        <w:t xml:space="preserve"> </w:t>
      </w:r>
      <w:r w:rsidRPr="00A7797E">
        <w:rPr>
          <w:rFonts w:ascii="Helvetica" w:hAnsi="Helvetica"/>
          <w:szCs w:val="21"/>
        </w:rPr>
        <w:t>17</w:t>
      </w:r>
      <w:r w:rsidRPr="009025BD">
        <w:rPr>
          <w:rFonts w:ascii="Helvetica" w:hAnsi="Helvetica"/>
          <w:szCs w:val="21"/>
        </w:rPr>
        <w:t>；或</w:t>
      </w:r>
      <w:r w:rsidRPr="00A7797E">
        <w:rPr>
          <w:rFonts w:ascii="Helvetica" w:hAnsi="Helvetica"/>
          <w:szCs w:val="21"/>
        </w:rPr>
        <w:t>IELTS : 6.5</w:t>
      </w:r>
      <w:r w:rsidRPr="009025BD">
        <w:rPr>
          <w:rFonts w:ascii="Helvetica" w:hAnsi="Helvetica"/>
          <w:szCs w:val="21"/>
        </w:rPr>
        <w:t>；</w:t>
      </w:r>
      <w:r w:rsidRPr="00A7797E">
        <w:rPr>
          <w:rFonts w:ascii="Helvetica" w:hAnsi="Helvetica"/>
          <w:szCs w:val="21"/>
        </w:rPr>
        <w:t xml:space="preserve"> </w:t>
      </w:r>
    </w:p>
    <w:p w:rsidR="009025BD" w:rsidRPr="009025BD" w:rsidRDefault="009025BD" w:rsidP="009025BD">
      <w:pPr>
        <w:widowControl/>
        <w:spacing w:after="78" w:line="265" w:lineRule="auto"/>
        <w:ind w:left="420" w:right="92"/>
        <w:rPr>
          <w:rFonts w:ascii="Helvetica" w:hAnsi="Helvetica"/>
          <w:szCs w:val="21"/>
        </w:rPr>
      </w:pPr>
      <w:r w:rsidRPr="00A7797E">
        <w:rPr>
          <w:rFonts w:ascii="Helvetica" w:hAnsi="Helvetica"/>
          <w:szCs w:val="21"/>
        </w:rPr>
        <w:t>GPA</w:t>
      </w:r>
      <w:r w:rsidRPr="009025BD">
        <w:rPr>
          <w:rFonts w:ascii="Helvetica" w:hAnsi="Helvetica"/>
          <w:szCs w:val="21"/>
        </w:rPr>
        <w:t>：</w:t>
      </w:r>
      <w:r w:rsidRPr="00A7797E">
        <w:rPr>
          <w:rFonts w:ascii="Helvetica" w:hAnsi="Helvetica"/>
          <w:szCs w:val="21"/>
        </w:rPr>
        <w:t xml:space="preserve">3.0/4.0 </w:t>
      </w:r>
      <w:r w:rsidRPr="009025BD">
        <w:rPr>
          <w:rFonts w:ascii="Helvetica" w:hAnsi="Helvetica"/>
          <w:szCs w:val="21"/>
        </w:rPr>
        <w:t>或百分制平均分达到</w:t>
      </w:r>
      <w:r w:rsidRPr="009025BD">
        <w:rPr>
          <w:rFonts w:ascii="Helvetica" w:hAnsi="Helvetica"/>
          <w:szCs w:val="21"/>
        </w:rPr>
        <w:t xml:space="preserve"> </w:t>
      </w:r>
      <w:r w:rsidRPr="00A7797E">
        <w:rPr>
          <w:rFonts w:ascii="Helvetica" w:hAnsi="Helvetica"/>
          <w:szCs w:val="21"/>
        </w:rPr>
        <w:t>80</w:t>
      </w:r>
      <w:r w:rsidRPr="009025BD">
        <w:rPr>
          <w:rFonts w:ascii="Helvetica" w:hAnsi="Helvetica"/>
          <w:szCs w:val="21"/>
        </w:rPr>
        <w:t>分</w:t>
      </w:r>
      <w:r w:rsidRPr="00A7797E">
        <w:rPr>
          <w:rFonts w:ascii="Helvetica" w:hAnsi="Helvetica"/>
          <w:szCs w:val="21"/>
        </w:rPr>
        <w:t xml:space="preserve"> </w:t>
      </w:r>
    </w:p>
    <w:p w:rsidR="009025BD" w:rsidRPr="00B51D43" w:rsidRDefault="009025BD" w:rsidP="009025BD">
      <w:pPr>
        <w:widowControl/>
        <w:spacing w:line="360" w:lineRule="auto"/>
        <w:jc w:val="left"/>
        <w:rPr>
          <w:rFonts w:ascii="Helvetica" w:hAnsi="Helvetica"/>
          <w:szCs w:val="21"/>
        </w:rPr>
      </w:pPr>
    </w:p>
    <w:p w:rsidR="00826433" w:rsidRPr="00A7797E" w:rsidRDefault="007231DC" w:rsidP="009025BD">
      <w:pPr>
        <w:widowControl/>
        <w:tabs>
          <w:tab w:val="left" w:pos="2440"/>
        </w:tabs>
        <w:spacing w:line="360" w:lineRule="auto"/>
        <w:jc w:val="left"/>
        <w:rPr>
          <w:rFonts w:ascii="Helvetica" w:hAnsi="Helvetica"/>
          <w:b/>
          <w:szCs w:val="21"/>
        </w:rPr>
      </w:pPr>
      <w:r w:rsidRPr="00A7797E">
        <w:rPr>
          <w:rFonts w:ascii="Helvetica" w:hAnsi="Helvetica" w:hint="eastAsia"/>
          <w:b/>
          <w:szCs w:val="21"/>
        </w:rPr>
        <w:t>三</w:t>
      </w:r>
      <w:r w:rsidR="00826433" w:rsidRPr="00A7797E">
        <w:rPr>
          <w:rFonts w:ascii="Helvetica" w:hAnsi="Helvetica"/>
          <w:b/>
          <w:szCs w:val="21"/>
        </w:rPr>
        <w:t>、项目报名流程</w:t>
      </w:r>
      <w:r w:rsidR="009025BD" w:rsidRPr="00A7797E">
        <w:rPr>
          <w:rFonts w:ascii="Helvetica" w:hAnsi="Helvetica"/>
          <w:b/>
          <w:szCs w:val="21"/>
        </w:rPr>
        <w:tab/>
      </w:r>
    </w:p>
    <w:p w:rsidR="009025BD" w:rsidRPr="00A7797E" w:rsidRDefault="009025BD" w:rsidP="009025BD">
      <w:pPr>
        <w:spacing w:line="360" w:lineRule="auto"/>
        <w:jc w:val="left"/>
        <w:rPr>
          <w:rFonts w:ascii="Helvetica" w:hAnsi="Helvetica"/>
          <w:szCs w:val="21"/>
        </w:rPr>
      </w:pPr>
      <w:r w:rsidRPr="00A7797E">
        <w:rPr>
          <w:rFonts w:ascii="Helvetica" w:hAnsi="Helvetica"/>
          <w:szCs w:val="21"/>
        </w:rPr>
        <w:t>1</w:t>
      </w:r>
      <w:r w:rsidRPr="00A7797E">
        <w:rPr>
          <w:rFonts w:ascii="Helvetica" w:hAnsi="Helvetica"/>
          <w:szCs w:val="21"/>
        </w:rPr>
        <w:t>、</w:t>
      </w:r>
      <w:r w:rsidRPr="00A7797E">
        <w:rPr>
          <w:rFonts w:ascii="Helvetica" w:hAnsi="Helvetica"/>
          <w:szCs w:val="21"/>
        </w:rPr>
        <w:t xml:space="preserve"> </w:t>
      </w:r>
      <w:r w:rsidRPr="00A7797E">
        <w:rPr>
          <w:rFonts w:ascii="Helvetica" w:hAnsi="Helvetica"/>
          <w:szCs w:val="21"/>
        </w:rPr>
        <w:t>学生本人提出申请，在学校国际合作交流处报名；</w:t>
      </w:r>
    </w:p>
    <w:p w:rsidR="00934463" w:rsidRPr="00934463" w:rsidRDefault="009025BD" w:rsidP="009025BD">
      <w:pPr>
        <w:spacing w:line="360" w:lineRule="auto"/>
        <w:jc w:val="left"/>
        <w:rPr>
          <w:rFonts w:ascii="Helvetica" w:hAnsi="Helvetica"/>
          <w:szCs w:val="21"/>
          <w:highlight w:val="yellow"/>
        </w:rPr>
      </w:pPr>
      <w:r w:rsidRPr="00A7797E">
        <w:rPr>
          <w:rFonts w:ascii="Helvetica" w:hAnsi="Helvetica"/>
          <w:szCs w:val="21"/>
        </w:rPr>
        <w:t>2</w:t>
      </w:r>
      <w:r w:rsidRPr="00A7797E">
        <w:rPr>
          <w:rFonts w:ascii="Helvetica" w:hAnsi="Helvetica"/>
          <w:szCs w:val="21"/>
        </w:rPr>
        <w:t>、</w:t>
      </w:r>
      <w:r w:rsidRPr="00A7797E">
        <w:rPr>
          <w:rFonts w:ascii="Helvetica" w:hAnsi="Helvetica"/>
          <w:szCs w:val="21"/>
        </w:rPr>
        <w:t xml:space="preserve"> </w:t>
      </w:r>
      <w:r w:rsidRPr="00934463">
        <w:rPr>
          <w:rFonts w:ascii="Helvetica" w:hAnsi="Helvetica"/>
          <w:szCs w:val="21"/>
        </w:rPr>
        <w:t>同时登录项目选拔管理机构</w:t>
      </w:r>
      <w:r w:rsidRPr="00934463">
        <w:rPr>
          <w:rFonts w:ascii="Helvetica" w:hAnsi="Helvetica"/>
          <w:szCs w:val="21"/>
        </w:rPr>
        <w:t xml:space="preserve"> --</w:t>
      </w:r>
      <w:r w:rsidRPr="00934463">
        <w:rPr>
          <w:rFonts w:ascii="Helvetica" w:hAnsi="Helvetica"/>
          <w:szCs w:val="21"/>
        </w:rPr>
        <w:t>填写《</w:t>
      </w:r>
      <w:r w:rsidR="0094689C" w:rsidRPr="00934463">
        <w:rPr>
          <w:rFonts w:ascii="Helvetica" w:hAnsi="Helvetica"/>
          <w:szCs w:val="21"/>
        </w:rPr>
        <w:t>2019-2020</w:t>
      </w:r>
      <w:r w:rsidR="0094689C" w:rsidRPr="00934463">
        <w:rPr>
          <w:rFonts w:ascii="Helvetica" w:hAnsi="Helvetica"/>
          <w:szCs w:val="21"/>
        </w:rPr>
        <w:t>学年</w:t>
      </w:r>
      <w:r w:rsidRPr="00934463">
        <w:rPr>
          <w:rFonts w:ascii="Helvetica" w:hAnsi="Helvetica"/>
          <w:szCs w:val="21"/>
        </w:rPr>
        <w:t>世界名校</w:t>
      </w:r>
      <w:r w:rsidR="0094689C" w:rsidRPr="00934463">
        <w:rPr>
          <w:rFonts w:ascii="Helvetica" w:hAnsi="Helvetica" w:hint="eastAsia"/>
          <w:szCs w:val="21"/>
        </w:rPr>
        <w:t>研</w:t>
      </w:r>
      <w:r w:rsidRPr="00934463">
        <w:rPr>
          <w:rFonts w:ascii="Helvetica" w:hAnsi="Helvetica"/>
          <w:szCs w:val="21"/>
        </w:rPr>
        <w:t>学项目报名表》</w:t>
      </w:r>
      <w:r w:rsidR="00934463" w:rsidRPr="00934463">
        <w:rPr>
          <w:rFonts w:ascii="Helvetica" w:hAnsi="Helvetica" w:hint="eastAsia"/>
          <w:szCs w:val="21"/>
        </w:rPr>
        <w:t>:</w:t>
      </w:r>
      <w:r w:rsidR="00934463" w:rsidRPr="00934463">
        <w:t xml:space="preserve"> </w:t>
      </w:r>
      <w:r w:rsidR="00934463" w:rsidRPr="00934463">
        <w:rPr>
          <w:rFonts w:ascii="Helvetica" w:hAnsi="Helvetica"/>
          <w:szCs w:val="21"/>
        </w:rPr>
        <w:t>https://jinshuju.net/f/4Nj89G</w:t>
      </w:r>
      <w:r w:rsidRPr="00934463">
        <w:rPr>
          <w:rFonts w:ascii="Helvetica" w:hAnsi="Helvetica"/>
          <w:szCs w:val="21"/>
        </w:rPr>
        <w:t>，网上报名的时间决定录取的顺序和安排宿舍的顺序；</w:t>
      </w:r>
    </w:p>
    <w:p w:rsidR="009025BD" w:rsidRDefault="00934463" w:rsidP="007703A9">
      <w:pPr>
        <w:spacing w:line="360" w:lineRule="auto"/>
        <w:jc w:val="center"/>
        <w:rPr>
          <w:rFonts w:ascii="Helvetica" w:hAnsi="Helvetica"/>
          <w:szCs w:val="21"/>
        </w:rPr>
      </w:pPr>
      <w:r>
        <w:rPr>
          <w:rFonts w:ascii="Helvetica" w:hAnsi="Helvetica"/>
          <w:noProof/>
          <w:szCs w:val="21"/>
        </w:rPr>
        <w:drawing>
          <wp:inline distT="0" distB="0" distL="0" distR="0">
            <wp:extent cx="1148316" cy="114831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年度赴世界名校研学项目报名表_256.png"/>
                    <pic:cNvPicPr/>
                  </pic:nvPicPr>
                  <pic:blipFill>
                    <a:blip r:embed="rId5">
                      <a:extLst>
                        <a:ext uri="{28A0092B-C50C-407E-A947-70E740481C1C}">
                          <a14:useLocalDpi xmlns:a14="http://schemas.microsoft.com/office/drawing/2010/main" val="0"/>
                        </a:ext>
                      </a:extLst>
                    </a:blip>
                    <a:stretch>
                      <a:fillRect/>
                    </a:stretch>
                  </pic:blipFill>
                  <pic:spPr>
                    <a:xfrm>
                      <a:off x="0" y="0"/>
                      <a:ext cx="1151041" cy="1151041"/>
                    </a:xfrm>
                    <a:prstGeom prst="rect">
                      <a:avLst/>
                    </a:prstGeom>
                  </pic:spPr>
                </pic:pic>
              </a:graphicData>
            </a:graphic>
          </wp:inline>
        </w:drawing>
      </w:r>
    </w:p>
    <w:p w:rsidR="00934463" w:rsidRPr="00934463" w:rsidRDefault="00934463" w:rsidP="007703A9">
      <w:pPr>
        <w:spacing w:line="360" w:lineRule="auto"/>
        <w:jc w:val="center"/>
        <w:rPr>
          <w:rFonts w:ascii="Helvetica" w:hAnsi="Helvetica"/>
          <w:szCs w:val="21"/>
        </w:rPr>
      </w:pPr>
      <w:r>
        <w:rPr>
          <w:rFonts w:ascii="Helvetica" w:hAnsi="Helvetica" w:hint="eastAsia"/>
          <w:szCs w:val="21"/>
        </w:rPr>
        <w:t>(</w:t>
      </w:r>
      <w:r>
        <w:rPr>
          <w:rFonts w:ascii="Helvetica" w:hAnsi="Helvetica" w:hint="eastAsia"/>
          <w:szCs w:val="21"/>
        </w:rPr>
        <w:t>扫码提交报名表</w:t>
      </w:r>
      <w:r>
        <w:rPr>
          <w:rFonts w:ascii="Helvetica" w:hAnsi="Helvetica" w:hint="eastAsia"/>
          <w:szCs w:val="21"/>
        </w:rPr>
        <w:t>)</w:t>
      </w:r>
    </w:p>
    <w:p w:rsidR="009025BD" w:rsidRPr="00A7797E" w:rsidRDefault="009025BD" w:rsidP="009025BD">
      <w:pPr>
        <w:pStyle w:val="a3"/>
        <w:numPr>
          <w:ilvl w:val="0"/>
          <w:numId w:val="4"/>
        </w:numPr>
        <w:spacing w:line="360" w:lineRule="auto"/>
        <w:ind w:firstLineChars="0"/>
        <w:jc w:val="left"/>
        <w:rPr>
          <w:rFonts w:ascii="Helvetica" w:hAnsi="Helvetica"/>
          <w:szCs w:val="21"/>
        </w:rPr>
      </w:pPr>
      <w:r w:rsidRPr="00A7797E">
        <w:rPr>
          <w:rFonts w:ascii="Helvetica" w:hAnsi="Helvetica"/>
          <w:szCs w:val="21"/>
        </w:rPr>
        <w:t>学生申请资料经初步审核后，参加面试确定预录取名单；</w:t>
      </w:r>
    </w:p>
    <w:p w:rsidR="009025BD" w:rsidRPr="00A7797E" w:rsidRDefault="009025BD" w:rsidP="009025BD">
      <w:pPr>
        <w:pStyle w:val="a3"/>
        <w:numPr>
          <w:ilvl w:val="0"/>
          <w:numId w:val="4"/>
        </w:numPr>
        <w:spacing w:line="360" w:lineRule="auto"/>
        <w:ind w:firstLineChars="0"/>
        <w:jc w:val="left"/>
        <w:rPr>
          <w:rFonts w:ascii="Helvetica" w:hAnsi="Helvetica"/>
          <w:szCs w:val="21"/>
        </w:rPr>
      </w:pPr>
      <w:r w:rsidRPr="00A7797E">
        <w:rPr>
          <w:rFonts w:ascii="Helvetica" w:hAnsi="Helvetica"/>
          <w:szCs w:val="21"/>
        </w:rPr>
        <w:t>学生提交正式申请材料并缴纳项目费用，获得学校录取及签证后赴美学习；</w:t>
      </w:r>
    </w:p>
    <w:p w:rsidR="009025BD" w:rsidRPr="00A7797E" w:rsidRDefault="009025BD" w:rsidP="009025BD">
      <w:pPr>
        <w:numPr>
          <w:ilvl w:val="0"/>
          <w:numId w:val="4"/>
        </w:numPr>
        <w:spacing w:line="360" w:lineRule="auto"/>
        <w:rPr>
          <w:rFonts w:ascii="Helvetica" w:hAnsi="Helvetica"/>
          <w:szCs w:val="21"/>
        </w:rPr>
      </w:pPr>
      <w:r w:rsidRPr="00A7797E">
        <w:rPr>
          <w:rFonts w:ascii="Helvetica" w:hAnsi="Helvetica"/>
          <w:szCs w:val="21"/>
        </w:rPr>
        <w:lastRenderedPageBreak/>
        <w:t>申请截止日期：</w:t>
      </w:r>
      <w:r w:rsidRPr="00A7797E">
        <w:rPr>
          <w:rFonts w:ascii="Helvetica" w:hAnsi="Helvetica"/>
          <w:szCs w:val="21"/>
        </w:rPr>
        <w:t xml:space="preserve"> 2019</w:t>
      </w:r>
      <w:r w:rsidRPr="00A7797E">
        <w:rPr>
          <w:rFonts w:ascii="Helvetica" w:hAnsi="Helvetica"/>
          <w:szCs w:val="21"/>
        </w:rPr>
        <w:t>年</w:t>
      </w:r>
      <w:r w:rsidR="00F95C1D">
        <w:rPr>
          <w:rFonts w:ascii="Helvetica" w:hAnsi="Helvetica"/>
          <w:szCs w:val="21"/>
        </w:rPr>
        <w:t>3</w:t>
      </w:r>
      <w:r w:rsidRPr="00A7797E">
        <w:rPr>
          <w:rFonts w:ascii="Helvetica" w:hAnsi="Helvetica"/>
          <w:szCs w:val="21"/>
        </w:rPr>
        <w:t>月</w:t>
      </w:r>
      <w:r w:rsidR="00F95C1D">
        <w:rPr>
          <w:rFonts w:ascii="Helvetica" w:hAnsi="Helvetica"/>
          <w:szCs w:val="21"/>
        </w:rPr>
        <w:t>2</w:t>
      </w:r>
      <w:r w:rsidRPr="00A7797E">
        <w:rPr>
          <w:rFonts w:ascii="Helvetica" w:hAnsi="Helvetica"/>
          <w:szCs w:val="21"/>
        </w:rPr>
        <w:t>5</w:t>
      </w:r>
      <w:r w:rsidRPr="00A7797E">
        <w:rPr>
          <w:rFonts w:ascii="Helvetica" w:hAnsi="Helvetica"/>
          <w:szCs w:val="21"/>
        </w:rPr>
        <w:t>日</w:t>
      </w:r>
    </w:p>
    <w:p w:rsidR="009025BD" w:rsidRPr="009025BD" w:rsidRDefault="009025BD" w:rsidP="009025BD">
      <w:pPr>
        <w:widowControl/>
        <w:tabs>
          <w:tab w:val="left" w:pos="2440"/>
        </w:tabs>
        <w:spacing w:line="360" w:lineRule="auto"/>
        <w:jc w:val="left"/>
        <w:rPr>
          <w:rFonts w:ascii="Helvetica" w:eastAsiaTheme="majorEastAsia" w:hAnsi="Helvetica" w:cstheme="minorHAnsi"/>
          <w:b/>
          <w:szCs w:val="21"/>
        </w:rPr>
      </w:pPr>
    </w:p>
    <w:p w:rsidR="00C116B4" w:rsidRPr="009025BD" w:rsidRDefault="007231DC">
      <w:pPr>
        <w:rPr>
          <w:rFonts w:ascii="Helvetica" w:hAnsi="Helvetica"/>
          <w:b/>
          <w:szCs w:val="21"/>
        </w:rPr>
      </w:pPr>
      <w:r>
        <w:rPr>
          <w:rFonts w:ascii="Helvetica" w:hAnsi="Helvetica" w:hint="eastAsia"/>
          <w:b/>
          <w:szCs w:val="21"/>
        </w:rPr>
        <w:t>四</w:t>
      </w:r>
      <w:r w:rsidR="00826433" w:rsidRPr="009025BD">
        <w:rPr>
          <w:rFonts w:ascii="Helvetica" w:hAnsi="Helvetica"/>
          <w:b/>
          <w:szCs w:val="21"/>
        </w:rPr>
        <w:t>、项目咨询</w:t>
      </w:r>
    </w:p>
    <w:p w:rsidR="00810351" w:rsidRDefault="00810351">
      <w:pPr>
        <w:rPr>
          <w:rFonts w:ascii="Helvetica" w:hAnsi="Helvetica"/>
          <w:szCs w:val="21"/>
        </w:rPr>
      </w:pPr>
    </w:p>
    <w:p w:rsidR="009025BD" w:rsidRPr="009025BD" w:rsidRDefault="009025BD">
      <w:pPr>
        <w:rPr>
          <w:rFonts w:ascii="Helvetica" w:hAnsi="Helvetica"/>
          <w:szCs w:val="21"/>
        </w:rPr>
      </w:pPr>
      <w:bookmarkStart w:id="0" w:name="_GoBack"/>
      <w:bookmarkEnd w:id="0"/>
      <w:r w:rsidRPr="00810351">
        <w:rPr>
          <w:rFonts w:ascii="Helvetica" w:hAnsi="Helvetica"/>
          <w:szCs w:val="21"/>
        </w:rPr>
        <w:t>项目负责人：</w:t>
      </w:r>
      <w:r w:rsidR="00934463" w:rsidRPr="00810351">
        <w:rPr>
          <w:rFonts w:ascii="Helvetica" w:hAnsi="Helvetica" w:hint="eastAsia"/>
          <w:szCs w:val="21"/>
        </w:rPr>
        <w:t>杨青老师</w:t>
      </w:r>
      <w:r w:rsidR="00934463" w:rsidRPr="00810351">
        <w:rPr>
          <w:rFonts w:ascii="Helvetica" w:hAnsi="Helvetica" w:hint="eastAsia"/>
          <w:szCs w:val="21"/>
        </w:rPr>
        <w:t xml:space="preserve"> </w:t>
      </w:r>
      <w:r w:rsidR="00934463" w:rsidRPr="00810351">
        <w:rPr>
          <w:rFonts w:ascii="Helvetica" w:hAnsi="Helvetica" w:hint="eastAsia"/>
          <w:szCs w:val="21"/>
        </w:rPr>
        <w:t>电话及微信</w:t>
      </w:r>
      <w:r w:rsidR="00934463" w:rsidRPr="00810351">
        <w:rPr>
          <w:rFonts w:ascii="Helvetica" w:hAnsi="Helvetica" w:hint="eastAsia"/>
          <w:szCs w:val="21"/>
        </w:rPr>
        <w:t xml:space="preserve"> </w:t>
      </w:r>
      <w:r w:rsidR="00934463" w:rsidRPr="00810351">
        <w:rPr>
          <w:rFonts w:ascii="Helvetica" w:hAnsi="Helvetica"/>
          <w:szCs w:val="21"/>
        </w:rPr>
        <w:t>18551807486</w:t>
      </w:r>
    </w:p>
    <w:sectPr w:rsidR="009025BD" w:rsidRPr="009025BD" w:rsidSect="002D20BC">
      <w:pgSz w:w="11900" w:h="16840"/>
      <w:pgMar w:top="1440" w:right="1800" w:bottom="1440" w:left="1516"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610"/>
    <w:multiLevelType w:val="hybridMultilevel"/>
    <w:tmpl w:val="C8724A98"/>
    <w:lvl w:ilvl="0" w:tplc="364E9C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5D6386"/>
    <w:multiLevelType w:val="hybridMultilevel"/>
    <w:tmpl w:val="F04AECB0"/>
    <w:lvl w:ilvl="0" w:tplc="1060A5EC">
      <w:start w:val="1"/>
      <w:numFmt w:val="decimal"/>
      <w:lvlText w:val="%1."/>
      <w:lvlJc w:val="left"/>
      <w:pPr>
        <w:ind w:left="870" w:hanging="360"/>
      </w:pPr>
      <w:rPr>
        <w:rFonts w:hint="default"/>
      </w:rPr>
    </w:lvl>
    <w:lvl w:ilvl="1" w:tplc="04090019">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24300F93"/>
    <w:multiLevelType w:val="hybridMultilevel"/>
    <w:tmpl w:val="AEDCB600"/>
    <w:lvl w:ilvl="0" w:tplc="085E3A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550092"/>
    <w:multiLevelType w:val="hybridMultilevel"/>
    <w:tmpl w:val="429EFABA"/>
    <w:lvl w:ilvl="0" w:tplc="64A2FD00">
      <w:start w:val="1"/>
      <w:numFmt w:val="decimal"/>
      <w:lvlText w:val="%1."/>
      <w:lvlJc w:val="left"/>
      <w:pPr>
        <w:ind w:left="2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F6CC94E">
      <w:start w:val="1"/>
      <w:numFmt w:val="bullet"/>
      <w:lvlText w:val=""/>
      <w:lvlJc w:val="left"/>
      <w:pPr>
        <w:ind w:left="7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9A0054">
      <w:start w:val="1"/>
      <w:numFmt w:val="bullet"/>
      <w:lvlText w:val="▪"/>
      <w:lvlJc w:val="left"/>
      <w:pPr>
        <w:ind w:left="1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0D25A7E">
      <w:start w:val="1"/>
      <w:numFmt w:val="bullet"/>
      <w:lvlText w:val="•"/>
      <w:lvlJc w:val="left"/>
      <w:pPr>
        <w:ind w:left="2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E6A2C6C">
      <w:start w:val="1"/>
      <w:numFmt w:val="bullet"/>
      <w:lvlText w:val="o"/>
      <w:lvlJc w:val="left"/>
      <w:pPr>
        <w:ind w:left="2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18A9F24">
      <w:start w:val="1"/>
      <w:numFmt w:val="bullet"/>
      <w:lvlText w:val="▪"/>
      <w:lvlJc w:val="left"/>
      <w:pPr>
        <w:ind w:left="35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A2E15AE">
      <w:start w:val="1"/>
      <w:numFmt w:val="bullet"/>
      <w:lvlText w:val="•"/>
      <w:lvlJc w:val="left"/>
      <w:pPr>
        <w:ind w:left="42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86E8B16">
      <w:start w:val="1"/>
      <w:numFmt w:val="bullet"/>
      <w:lvlText w:val="o"/>
      <w:lvlJc w:val="left"/>
      <w:pPr>
        <w:ind w:left="49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FF86CB6">
      <w:start w:val="1"/>
      <w:numFmt w:val="bullet"/>
      <w:lvlText w:val="▪"/>
      <w:lvlJc w:val="left"/>
      <w:pPr>
        <w:ind w:left="56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C16235"/>
    <w:multiLevelType w:val="hybridMultilevel"/>
    <w:tmpl w:val="B48E3332"/>
    <w:lvl w:ilvl="0" w:tplc="7F6CC94E">
      <w:start w:val="1"/>
      <w:numFmt w:val="bullet"/>
      <w:lvlText w:val=""/>
      <w:lvlJc w:val="left"/>
      <w:pPr>
        <w:ind w:left="420" w:hanging="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DC745D2"/>
    <w:multiLevelType w:val="hybridMultilevel"/>
    <w:tmpl w:val="E03CF532"/>
    <w:lvl w:ilvl="0" w:tplc="32926764">
      <w:start w:val="3"/>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804196"/>
    <w:multiLevelType w:val="hybridMultilevel"/>
    <w:tmpl w:val="260288F0"/>
    <w:lvl w:ilvl="0" w:tplc="8D8CC03A">
      <w:start w:val="1"/>
      <w:numFmt w:val="japaneseCounting"/>
      <w:lvlText w:val="%1、"/>
      <w:lvlJc w:val="left"/>
      <w:pPr>
        <w:ind w:left="510" w:hanging="510"/>
      </w:pPr>
      <w:rPr>
        <w:rFonts w:hint="default"/>
      </w:rPr>
    </w:lvl>
    <w:lvl w:ilvl="1" w:tplc="F8AC80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B4"/>
    <w:rsid w:val="00156FC4"/>
    <w:rsid w:val="002022F2"/>
    <w:rsid w:val="002D20BC"/>
    <w:rsid w:val="00345C2A"/>
    <w:rsid w:val="00364CFF"/>
    <w:rsid w:val="003711E0"/>
    <w:rsid w:val="00387E81"/>
    <w:rsid w:val="004B6068"/>
    <w:rsid w:val="00644724"/>
    <w:rsid w:val="006A3AD3"/>
    <w:rsid w:val="007231DC"/>
    <w:rsid w:val="007703A9"/>
    <w:rsid w:val="00810351"/>
    <w:rsid w:val="00826433"/>
    <w:rsid w:val="0084672F"/>
    <w:rsid w:val="0090118F"/>
    <w:rsid w:val="009025BD"/>
    <w:rsid w:val="00934463"/>
    <w:rsid w:val="0094689C"/>
    <w:rsid w:val="00A372B4"/>
    <w:rsid w:val="00A7797E"/>
    <w:rsid w:val="00B46701"/>
    <w:rsid w:val="00B500BB"/>
    <w:rsid w:val="00B51D43"/>
    <w:rsid w:val="00B925F8"/>
    <w:rsid w:val="00C116B4"/>
    <w:rsid w:val="00C93E47"/>
    <w:rsid w:val="00CB14B0"/>
    <w:rsid w:val="00D91E39"/>
    <w:rsid w:val="00E776CE"/>
    <w:rsid w:val="00EE6839"/>
    <w:rsid w:val="00F9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84C4"/>
  <w14:defaultImageDpi w14:val="32767"/>
  <w15:chartTrackingRefBased/>
  <w15:docId w15:val="{3408D7B5-9ADB-6F4D-B01D-C99675B8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116B4"/>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6B4"/>
    <w:pPr>
      <w:ind w:firstLineChars="200" w:firstLine="420"/>
    </w:pPr>
  </w:style>
  <w:style w:type="character" w:styleId="a4">
    <w:name w:val="Hyperlink"/>
    <w:basedOn w:val="a0"/>
    <w:uiPriority w:val="99"/>
    <w:unhideWhenUsed/>
    <w:rsid w:val="00826433"/>
    <w:rPr>
      <w:color w:val="0000FF"/>
      <w:u w:val="single"/>
    </w:rPr>
  </w:style>
  <w:style w:type="character" w:styleId="a5">
    <w:name w:val="Unresolved Mention"/>
    <w:basedOn w:val="a0"/>
    <w:uiPriority w:val="99"/>
    <w:rsid w:val="00387E81"/>
    <w:rPr>
      <w:color w:val="605E5C"/>
      <w:shd w:val="clear" w:color="auto" w:fill="E1DFDD"/>
    </w:rPr>
  </w:style>
  <w:style w:type="table" w:customStyle="1" w:styleId="TableGrid">
    <w:name w:val="TableGrid"/>
    <w:rsid w:val="00CB14B0"/>
    <w:rPr>
      <w:sz w:val="21"/>
      <w:szCs w:val="22"/>
    </w:rPr>
    <w:tblPr>
      <w:tblCellMar>
        <w:top w:w="0" w:type="dxa"/>
        <w:left w:w="0" w:type="dxa"/>
        <w:bottom w:w="0" w:type="dxa"/>
        <w:right w:w="0" w:type="dxa"/>
      </w:tblCellMar>
    </w:tblPr>
  </w:style>
  <w:style w:type="character" w:styleId="a6">
    <w:name w:val="FollowedHyperlink"/>
    <w:basedOn w:val="a0"/>
    <w:uiPriority w:val="99"/>
    <w:semiHidden/>
    <w:unhideWhenUsed/>
    <w:rsid w:val="003711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2018-12-20T03:10:00Z</dcterms:created>
  <dcterms:modified xsi:type="dcterms:W3CDTF">2019-03-13T05:58:00Z</dcterms:modified>
</cp:coreProperties>
</file>